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21" w:rsidRDefault="00CC7321" w:rsidP="00CC7321">
      <w:pPr>
        <w:ind w:left="-680" w:right="-680"/>
        <w:jc w:val="center"/>
        <w:rPr>
          <w:rFonts w:eastAsia="Times New Roman" w:cs="Arial"/>
          <w:b/>
          <w:lang w:eastAsia="el-GR"/>
        </w:rPr>
      </w:pPr>
    </w:p>
    <w:p w:rsidR="00CC7321" w:rsidRDefault="00CC7321" w:rsidP="00CC7321">
      <w:pPr>
        <w:ind w:left="-680" w:right="-680"/>
        <w:jc w:val="center"/>
        <w:rPr>
          <w:rFonts w:eastAsia="Times New Roman" w:cs="Arial"/>
          <w:b/>
          <w:lang w:eastAsia="el-GR"/>
        </w:rPr>
      </w:pPr>
    </w:p>
    <w:p w:rsidR="009254EE" w:rsidRDefault="00CC7321" w:rsidP="00CC7321">
      <w:pPr>
        <w:ind w:left="-680" w:right="-680"/>
        <w:jc w:val="center"/>
        <w:rPr>
          <w:rFonts w:eastAsia="Times New Roman" w:cs="Arial"/>
          <w:b/>
          <w:lang w:eastAsia="el-GR"/>
        </w:rPr>
      </w:pPr>
      <w:r w:rsidRPr="00CC7321">
        <w:rPr>
          <w:rFonts w:eastAsia="Times New Roman" w:cs="Arial"/>
          <w:b/>
          <w:lang w:eastAsia="el-GR"/>
        </w:rPr>
        <w:t xml:space="preserve">Ομιλία Υπουργού Τουρισμού Έλενας Κουντουρά </w:t>
      </w:r>
    </w:p>
    <w:p w:rsidR="00CC7321" w:rsidRPr="0065778E" w:rsidRDefault="00CC7321" w:rsidP="00CC7321">
      <w:pPr>
        <w:ind w:left="-680" w:right="-680"/>
        <w:jc w:val="center"/>
        <w:rPr>
          <w:rFonts w:eastAsia="Times New Roman" w:cs="Arial"/>
          <w:b/>
          <w:lang w:eastAsia="el-GR"/>
        </w:rPr>
      </w:pPr>
      <w:r w:rsidRPr="00CC7321">
        <w:rPr>
          <w:rFonts w:eastAsia="Times New Roman" w:cs="Arial"/>
          <w:b/>
          <w:lang w:eastAsia="el-GR"/>
        </w:rPr>
        <w:t xml:space="preserve">Συνέντευξη Τύπου </w:t>
      </w:r>
      <w:r w:rsidR="009254EE" w:rsidRPr="0065778E">
        <w:rPr>
          <w:rFonts w:eastAsia="Times New Roman" w:cs="Arial"/>
          <w:b/>
          <w:lang w:eastAsia="el-GR"/>
        </w:rPr>
        <w:t>5.12.2016</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 xml:space="preserve">Σας ευχαριστώ που ανταποκριθήκατε στη σημερινή μας συνάντηση, όπου με τον  Γενικό Γραμματέα Τουριστικής Πολιτικής και Ανάπτυξης κ. Γιώργο </w:t>
      </w:r>
      <w:proofErr w:type="spellStart"/>
      <w:r w:rsidRPr="00CC7321">
        <w:rPr>
          <w:rFonts w:eastAsia="Times New Roman" w:cs="Arial"/>
          <w:lang w:eastAsia="el-GR"/>
        </w:rPr>
        <w:t>Τζιάλλα</w:t>
      </w:r>
      <w:proofErr w:type="spellEnd"/>
      <w:r w:rsidRPr="00CC7321">
        <w:rPr>
          <w:rFonts w:eastAsia="Times New Roman" w:cs="Arial"/>
          <w:lang w:eastAsia="el-GR"/>
        </w:rPr>
        <w:t xml:space="preserve"> θέλουμε να σας δώσουμε  την συνολική εικόνα για το σχεδιασμό μας για την τουριστική ανάπτυξη: τις  δυνατότητες στήριξης της επιχειρηματικότητας και τις νέες ευκαιρίες για την κινητοποίηση σημαντικών έργων στον τουρισμό τα επόμενα χρόνια.</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Το 2016 κλείνει θετικά για τον ελληνικό τουρισμό, σε επιβεβαίωση της σκληρής δουλειάς σε πολιτικό, επιχειρησιακό και επικοινωνιακό επίπεδο που πραγματοποιήσαμε στο Υπουργείο, και σε άμεση συνεργασία και συντονισμό με τις 13 Περιφέρειες, την τοπική αυτοδιοίκηση, τα Επιμελητήρια, τους τουριστικούς φορείς και τον ιδιωτικό τομέα.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 xml:space="preserve">Σε εφαρμογή της τουριστικής μας πολιτικής, </w:t>
      </w:r>
      <w:proofErr w:type="spellStart"/>
      <w:r w:rsidRPr="00CC7321">
        <w:rPr>
          <w:rFonts w:eastAsia="Times New Roman" w:cs="Arial"/>
          <w:lang w:eastAsia="el-GR"/>
        </w:rPr>
        <w:t>συ</w:t>
      </w:r>
      <w:r w:rsidR="00CC7321">
        <w:rPr>
          <w:rFonts w:eastAsia="Times New Roman" w:cs="Arial"/>
          <w:lang w:eastAsia="el-GR"/>
        </w:rPr>
        <w:t>σ</w:t>
      </w:r>
      <w:r w:rsidRPr="00CC7321">
        <w:rPr>
          <w:rFonts w:eastAsia="Times New Roman" w:cs="Arial"/>
          <w:lang w:eastAsia="el-GR"/>
        </w:rPr>
        <w:t>τρατευτήκαμε</w:t>
      </w:r>
      <w:proofErr w:type="spellEnd"/>
      <w:r w:rsidRPr="00CC7321">
        <w:rPr>
          <w:rFonts w:eastAsia="Times New Roman" w:cs="Arial"/>
          <w:lang w:eastAsia="el-GR"/>
        </w:rPr>
        <w:t xml:space="preserve"> σε μία κοινή προσπάθεια και  παρά τις διεθνείς προκλήσεις, τους εξωγενείς παράγοντες και δυσκολίες που αντιμετωπίσαμε</w:t>
      </w:r>
      <w:r w:rsidR="00CC7321">
        <w:rPr>
          <w:rFonts w:eastAsia="Times New Roman" w:cs="Arial"/>
          <w:lang w:eastAsia="el-GR"/>
        </w:rPr>
        <w:t xml:space="preserve"> και </w:t>
      </w:r>
      <w:r w:rsidRPr="00CC7321">
        <w:rPr>
          <w:rFonts w:eastAsia="Times New Roman" w:cs="Arial"/>
          <w:lang w:eastAsia="el-GR"/>
        </w:rPr>
        <w:t xml:space="preserve">προσελκύσαμε επιπλέον 1,5 εκατ. επισκέπτες στην Ελλάδα. Το 2016, οι συνολικές διεθνείς αφίξεις υπολογίζουμε ότι θα </w:t>
      </w:r>
      <w:r w:rsidR="001B0126" w:rsidRPr="00CC7321">
        <w:rPr>
          <w:rFonts w:eastAsia="Times New Roman" w:cs="Arial"/>
          <w:lang w:eastAsia="el-GR"/>
        </w:rPr>
        <w:t>αγγίξουν</w:t>
      </w:r>
      <w:r w:rsidRPr="00CC7321">
        <w:rPr>
          <w:rFonts w:eastAsia="Times New Roman" w:cs="Arial"/>
          <w:lang w:eastAsia="el-GR"/>
        </w:rPr>
        <w:t xml:space="preserve"> τα 27,5 εκατομμύρια συμπεριλαμβανομένης της αύξησης στην κρουαζιέρα και της δυναμικής που διατήρησε ο οδικός τουρισμός.  Το αποτέλεσμα αυτό ξεπερνά τις προσδοκίες της αγοράς σε μία χρονιά μάλιστα που χαρακτηρίστηκε από διαδοχικές και έντονες  προκλήσεις στο γενικότερο τουριστικό περιβάλλον και με διαρκώς μεταβαλλόμενα δεδομένα στην ευρύτερη περιοχή. </w:t>
      </w:r>
    </w:p>
    <w:p w:rsidR="00BF45EC" w:rsidRPr="00CC7321" w:rsidRDefault="001B0126" w:rsidP="00645F7D">
      <w:pPr>
        <w:ind w:left="-680" w:right="-680"/>
        <w:rPr>
          <w:rFonts w:eastAsia="Times New Roman" w:cs="Arial"/>
          <w:lang w:eastAsia="el-GR"/>
        </w:rPr>
      </w:pPr>
      <w:r w:rsidRPr="00CC7321">
        <w:rPr>
          <w:rFonts w:eastAsia="Times New Roman" w:cs="Arial"/>
          <w:lang w:eastAsia="el-GR"/>
        </w:rPr>
        <w:t xml:space="preserve">Εκτός από </w:t>
      </w:r>
      <w:r w:rsidR="00CC7321">
        <w:rPr>
          <w:rFonts w:eastAsia="Times New Roman" w:cs="Arial"/>
          <w:lang w:eastAsia="el-GR"/>
        </w:rPr>
        <w:t>την</w:t>
      </w:r>
      <w:r w:rsidR="00BF45EC" w:rsidRPr="00CC7321">
        <w:rPr>
          <w:rFonts w:eastAsia="Times New Roman" w:cs="Arial"/>
          <w:lang w:eastAsia="el-GR"/>
        </w:rPr>
        <w:t xml:space="preserve"> </w:t>
      </w:r>
      <w:r w:rsidRPr="00CC7321">
        <w:rPr>
          <w:rFonts w:eastAsia="Times New Roman" w:cs="Arial"/>
          <w:lang w:eastAsia="el-GR"/>
        </w:rPr>
        <w:t xml:space="preserve">εξαιρετική αύξηση των </w:t>
      </w:r>
      <w:r w:rsidR="00BF45EC" w:rsidRPr="00CC7321">
        <w:rPr>
          <w:rFonts w:eastAsia="Times New Roman" w:cs="Arial"/>
          <w:lang w:eastAsia="el-GR"/>
        </w:rPr>
        <w:t xml:space="preserve">τουριστικών ροών </w:t>
      </w:r>
      <w:r w:rsidRPr="00CC7321">
        <w:rPr>
          <w:rFonts w:eastAsia="Times New Roman" w:cs="Arial"/>
          <w:lang w:eastAsia="el-GR"/>
        </w:rPr>
        <w:t xml:space="preserve">πετύχαμε </w:t>
      </w:r>
      <w:r w:rsidR="00BF45EC" w:rsidRPr="00CC7321">
        <w:rPr>
          <w:rFonts w:eastAsia="Times New Roman" w:cs="Arial"/>
          <w:lang w:eastAsia="el-GR"/>
        </w:rPr>
        <w:t xml:space="preserve"> για πρώτη φορά</w:t>
      </w:r>
      <w:r w:rsidRPr="00CC7321">
        <w:rPr>
          <w:rFonts w:eastAsia="Times New Roman" w:cs="Arial"/>
          <w:lang w:eastAsia="el-GR"/>
        </w:rPr>
        <w:t xml:space="preserve"> την επιμήκυνση της περιόδου </w:t>
      </w:r>
      <w:r w:rsidR="00BF45EC" w:rsidRPr="00CC7321">
        <w:rPr>
          <w:rFonts w:eastAsia="Times New Roman" w:cs="Arial"/>
          <w:lang w:eastAsia="el-GR"/>
        </w:rPr>
        <w:t xml:space="preserve"> από τον Απρίλιο έως και το Νοέμβριο</w:t>
      </w:r>
      <w:r w:rsidRPr="00CC7321">
        <w:rPr>
          <w:rFonts w:eastAsia="Times New Roman" w:cs="Arial"/>
          <w:lang w:eastAsia="el-GR"/>
        </w:rPr>
        <w:t xml:space="preserve">. Σε συνέχεια των υψηλών </w:t>
      </w:r>
      <w:proofErr w:type="spellStart"/>
      <w:r w:rsidRPr="00CC7321">
        <w:rPr>
          <w:rFonts w:eastAsia="Times New Roman" w:cs="Arial"/>
          <w:lang w:eastAsia="el-GR"/>
        </w:rPr>
        <w:t>πληροτήτων</w:t>
      </w:r>
      <w:proofErr w:type="spellEnd"/>
      <w:r w:rsidRPr="00CC7321">
        <w:rPr>
          <w:rFonts w:eastAsia="Times New Roman" w:cs="Arial"/>
          <w:lang w:eastAsia="el-GR"/>
        </w:rPr>
        <w:t xml:space="preserve"> του Ιουλίου και του Αυγούστου, οι μήνες Σεπτέμβριος και Οκτώβριος ήταν οι καλύτεροι όλων των εποχών. Ανοίξαμε νέες ξένες αγορές, προωθήσαμε νέους ελληνικούς προορισμούς και δώσαμε έμφαση στον θεματικό τουρισμό. </w:t>
      </w:r>
      <w:r w:rsidR="00BF45EC" w:rsidRPr="00CC7321">
        <w:rPr>
          <w:rFonts w:eastAsia="Times New Roman" w:cs="Arial"/>
          <w:lang w:eastAsia="el-GR"/>
        </w:rPr>
        <w:t xml:space="preserve">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Στα θετικά αυτά αποτελέσματα, χτίζουμε  τις στρατηγικές κατευθύνσεις μας για το 2017 και τα επόμενα χρόνια</w:t>
      </w:r>
      <w:r w:rsidR="00DE1282" w:rsidRPr="00CC7321">
        <w:rPr>
          <w:rFonts w:eastAsia="Times New Roman" w:cs="Arial"/>
          <w:lang w:eastAsia="el-GR"/>
        </w:rPr>
        <w:t xml:space="preserve">, τις οποίες θα σας παρουσιάσουμε αναλυτικά σε επόμενη συνάντηση.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ΝΟΜΟΘΕΤΙΚΟ ΕΡΓΟ </w:t>
      </w:r>
    </w:p>
    <w:p w:rsidR="00DE1282" w:rsidRPr="00CC7321" w:rsidRDefault="00BF45EC" w:rsidP="00645F7D">
      <w:pPr>
        <w:pStyle w:val="a3"/>
        <w:ind w:left="-680" w:right="-680"/>
        <w:rPr>
          <w:rFonts w:eastAsia="Times New Roman" w:cs="Arial"/>
          <w:lang w:eastAsia="el-GR"/>
        </w:rPr>
      </w:pPr>
      <w:r w:rsidRPr="00CC7321">
        <w:rPr>
          <w:rFonts w:eastAsia="Times New Roman" w:cs="Arial"/>
          <w:lang w:eastAsia="el-GR"/>
        </w:rPr>
        <w:t xml:space="preserve">Με νομοθετικές πρωτοβουλίες και υπουργικές αποφάσεις το προηγούμενο διάστημα δώσαμε  λύση σε χρονίζοντα προβλήματα και σε εμπόδια σε θέματα </w:t>
      </w:r>
      <w:proofErr w:type="spellStart"/>
      <w:r w:rsidRPr="00CC7321">
        <w:rPr>
          <w:rFonts w:eastAsia="Times New Roman" w:cs="Arial"/>
          <w:lang w:eastAsia="el-GR"/>
        </w:rPr>
        <w:t>αδειοδοτήσεων</w:t>
      </w:r>
      <w:proofErr w:type="spellEnd"/>
      <w:r w:rsidRPr="00CC7321">
        <w:rPr>
          <w:rFonts w:eastAsia="Times New Roman" w:cs="Arial"/>
          <w:lang w:eastAsia="el-GR"/>
        </w:rPr>
        <w:t xml:space="preserve"> και εύρυθμης λειτουργίας της αγοράς</w:t>
      </w:r>
      <w:r w:rsidR="00CC7321">
        <w:rPr>
          <w:rFonts w:eastAsia="Times New Roman" w:cs="Arial"/>
          <w:lang w:eastAsia="el-GR"/>
        </w:rPr>
        <w:t xml:space="preserve">, και </w:t>
      </w:r>
      <w:r w:rsidR="001B0126" w:rsidRPr="00CC7321">
        <w:rPr>
          <w:rFonts w:eastAsia="Times New Roman" w:cs="Arial"/>
          <w:lang w:eastAsia="el-GR"/>
        </w:rPr>
        <w:t>ε</w:t>
      </w:r>
      <w:r w:rsidR="00DE1282" w:rsidRPr="00CC7321">
        <w:rPr>
          <w:rFonts w:eastAsia="Times New Roman" w:cs="Arial"/>
          <w:lang w:eastAsia="el-GR"/>
        </w:rPr>
        <w:t>πιδιώξαμε να  βελτιώσουμε την καθημερινότητα των επιχειρήσεων</w:t>
      </w:r>
      <w:r w:rsidR="001B0126" w:rsidRPr="00CC7321">
        <w:rPr>
          <w:rFonts w:eastAsia="Times New Roman" w:cs="Arial"/>
          <w:lang w:eastAsia="el-GR"/>
        </w:rPr>
        <w:t xml:space="preserve">. </w:t>
      </w:r>
    </w:p>
    <w:p w:rsidR="00BF45EC" w:rsidRPr="00CC7321" w:rsidRDefault="00BF45EC" w:rsidP="00645F7D">
      <w:pPr>
        <w:pStyle w:val="a3"/>
        <w:ind w:left="-680" w:right="-680"/>
        <w:rPr>
          <w:rFonts w:eastAsia="Times New Roman" w:cs="Arial"/>
          <w:lang w:eastAsia="el-GR"/>
        </w:rPr>
      </w:pPr>
      <w:r w:rsidRPr="00CC7321">
        <w:rPr>
          <w:rFonts w:eastAsia="Times New Roman" w:cs="Arial"/>
          <w:lang w:eastAsia="el-GR"/>
        </w:rPr>
        <w:t>Καθορίσαμε τις τεχνικές και λειτουργικές προδιαγραφές  για τα κάμπινγκ, τα χιονοδρομικά κέντρα, τις ιαματικές εγκαταστάσεις, τα ορειβατικά καταφύγια, τα αυτοεξυπηρετούμενα καταλύματα. </w:t>
      </w:r>
    </w:p>
    <w:p w:rsidR="00BF45EC" w:rsidRPr="00CC7321" w:rsidRDefault="00BF45EC" w:rsidP="00645F7D">
      <w:pPr>
        <w:pStyle w:val="a3"/>
        <w:ind w:left="-680" w:right="-680"/>
        <w:rPr>
          <w:rFonts w:eastAsia="Calibri" w:cs="Calibri"/>
        </w:rPr>
      </w:pPr>
      <w:r w:rsidRPr="00CC7321">
        <w:rPr>
          <w:rFonts w:eastAsia="Calibri" w:cs="Calibri"/>
        </w:rPr>
        <w:t xml:space="preserve">Λύσαμε νομοθετικά τα πρακτικά προβλήματα </w:t>
      </w:r>
      <w:proofErr w:type="spellStart"/>
      <w:r w:rsidRPr="00CC7321">
        <w:rPr>
          <w:rFonts w:eastAsia="Calibri" w:cs="Calibri"/>
        </w:rPr>
        <w:t>αδειοδότησης</w:t>
      </w:r>
      <w:proofErr w:type="spellEnd"/>
      <w:r w:rsidRPr="00CC7321">
        <w:rPr>
          <w:rFonts w:eastAsia="Calibri" w:cs="Calibri"/>
        </w:rPr>
        <w:t xml:space="preserve"> των τουριστικών γραφείων</w:t>
      </w:r>
    </w:p>
    <w:p w:rsidR="00BF45EC" w:rsidRPr="00CC7321" w:rsidRDefault="00DE1282" w:rsidP="00645F7D">
      <w:pPr>
        <w:pStyle w:val="a3"/>
        <w:ind w:left="-680" w:right="-680"/>
      </w:pPr>
      <w:r w:rsidRPr="00CC7321">
        <w:rPr>
          <w:rFonts w:eastAsia="Calibri" w:cs="Calibri"/>
        </w:rPr>
        <w:t>Ο</w:t>
      </w:r>
      <w:r w:rsidR="00BF45EC" w:rsidRPr="00CC7321">
        <w:rPr>
          <w:rFonts w:eastAsia="Calibri" w:cs="Calibri"/>
        </w:rPr>
        <w:t>ρίσαμε με ακρίβεια το πλαίσιο λειτουργίας των επιχειρήσεων εκμίσθωσης επιβατηγών αυτοκινήτων ιδιωτικής χρήσης, χωρίς οδηγό και συμπεριλάβαμε ρητά τις  λιμουζίνες στις τουριστικές επιχειρήσεις.</w:t>
      </w:r>
    </w:p>
    <w:p w:rsidR="00BF45EC" w:rsidRPr="00CC7321" w:rsidRDefault="00BF45EC" w:rsidP="00645F7D">
      <w:pPr>
        <w:pStyle w:val="a3"/>
        <w:ind w:left="-680" w:right="-680"/>
        <w:rPr>
          <w:rFonts w:eastAsia="Times New Roman" w:cs="Arial"/>
          <w:lang w:eastAsia="el-GR"/>
        </w:rPr>
      </w:pPr>
      <w:r w:rsidRPr="00CC7321">
        <w:rPr>
          <w:rFonts w:eastAsia="Times New Roman" w:cs="Arial"/>
          <w:lang w:eastAsia="el-GR"/>
        </w:rPr>
        <w:t>Καταργήσαμε το αυτοκόλλητο, και νομοθετήσαμε την Καρτέλα Ενημέρωσης Πελάτη στα τουριστικά καταλύματα. </w:t>
      </w:r>
    </w:p>
    <w:p w:rsidR="00BF45EC" w:rsidRPr="00CC7321" w:rsidRDefault="00BF45EC" w:rsidP="00645F7D">
      <w:pPr>
        <w:pStyle w:val="a3"/>
        <w:ind w:left="-680" w:right="-680"/>
        <w:rPr>
          <w:rFonts w:eastAsia="Times New Roman" w:cs="Arial"/>
          <w:lang w:eastAsia="el-GR"/>
        </w:rPr>
      </w:pPr>
      <w:r w:rsidRPr="00CC7321">
        <w:rPr>
          <w:rFonts w:eastAsia="Times New Roman" w:cs="Arial"/>
          <w:lang w:eastAsia="el-GR"/>
        </w:rPr>
        <w:t xml:space="preserve">Νομοθετήσαμε τον  διαχωρισμό των φυσικών εκροών υδάτων των ιαματικών εγκαταστάσεων από οποιασδήποτε μορφής λύματα, και με αυτόν τον αποχαρακτηρισμό λύσαμε το καίριο ζήτημα της </w:t>
      </w:r>
      <w:proofErr w:type="spellStart"/>
      <w:r w:rsidRPr="00CC7321">
        <w:rPr>
          <w:rFonts w:eastAsia="Times New Roman" w:cs="Arial"/>
          <w:lang w:eastAsia="el-GR"/>
        </w:rPr>
        <w:lastRenderedPageBreak/>
        <w:t>αδειοδότησης</w:t>
      </w:r>
      <w:proofErr w:type="spellEnd"/>
      <w:r w:rsidRPr="00CC7321">
        <w:rPr>
          <w:rFonts w:eastAsia="Times New Roman" w:cs="Arial"/>
          <w:lang w:eastAsia="el-GR"/>
        </w:rPr>
        <w:t xml:space="preserve"> των κέντρων και επιχειρήσεων ιαματικού τουρισμού. Ταυτόχρονα δώσαμε προτεραιότητα στην  ταχύτατη αναγνώριση των φυσικών πόρων ως ιαματικών.  Με περίπου 60 φακέλους που βρίσκονται σε διαδικασία αναγνώρισης, και με αυτές που έχουμε ήδη αναγνωρίσει προσδοκούμε ότι μέσα στην επόμενη χρονιά θα προσεγγίσουν τις 100 οι επίσημες αναγνωρίσεις των ιαματικών πηγών στην Ελλάδα.</w:t>
      </w:r>
    </w:p>
    <w:p w:rsidR="00BF45EC" w:rsidRPr="00CC7321" w:rsidRDefault="00BF45EC" w:rsidP="00645F7D">
      <w:pPr>
        <w:pStyle w:val="a3"/>
        <w:ind w:left="-680" w:right="-680"/>
        <w:rPr>
          <w:rFonts w:eastAsia="Times New Roman" w:cs="Arial"/>
          <w:lang w:eastAsia="el-GR"/>
        </w:rPr>
      </w:pPr>
      <w:r w:rsidRPr="00CC7321">
        <w:rPr>
          <w:rFonts w:eastAsia="Times New Roman" w:cs="Arial"/>
          <w:lang w:eastAsia="el-GR"/>
        </w:rPr>
        <w:t> Δημιουργούμε άμεσα το νέο πλαίσιο για την ενθάρρυνση επενδύσεων ιαματικού τουρισμού και τουρισμού υγείας σε όλη τη χώρα. Η σχετική νομοθετική ρύθμιση βρίσκεται στο τελικό στάδιο επεξεργασίας και θα καθορίζει το θεσμικό πλαίσιο των τεχνικών προδιαγραφών για εγκαταστάσεις μονάδων ιαματικής θεραπείας και των κέντρων ιαματικού τουρισμού-</w:t>
      </w:r>
      <w:r w:rsidR="00CC7321">
        <w:rPr>
          <w:rFonts w:eastAsia="Times New Roman" w:cs="Arial"/>
          <w:lang w:eastAsia="el-GR"/>
        </w:rPr>
        <w:t xml:space="preserve"> </w:t>
      </w:r>
      <w:proofErr w:type="spellStart"/>
      <w:r w:rsidRPr="00CC7321">
        <w:rPr>
          <w:rFonts w:eastAsia="Times New Roman" w:cs="Arial"/>
          <w:lang w:eastAsia="el-GR"/>
        </w:rPr>
        <w:t>θερμαλισμού</w:t>
      </w:r>
      <w:proofErr w:type="spellEnd"/>
      <w:r w:rsidRPr="00CC7321">
        <w:rPr>
          <w:rFonts w:eastAsia="Times New Roman" w:cs="Arial"/>
          <w:lang w:eastAsia="el-GR"/>
        </w:rPr>
        <w:t xml:space="preserve"> &amp; </w:t>
      </w:r>
      <w:proofErr w:type="spellStart"/>
      <w:r w:rsidRPr="00CC7321">
        <w:rPr>
          <w:rFonts w:eastAsia="Times New Roman" w:cs="Arial"/>
          <w:lang w:eastAsia="el-GR"/>
        </w:rPr>
        <w:t>θαλασσοθεραπείας</w:t>
      </w:r>
      <w:proofErr w:type="spellEnd"/>
      <w:r w:rsidRPr="00CC7321">
        <w:rPr>
          <w:rFonts w:eastAsia="Times New Roman" w:cs="Arial"/>
          <w:lang w:eastAsia="el-GR"/>
        </w:rPr>
        <w:t>. </w:t>
      </w:r>
    </w:p>
    <w:p w:rsidR="00BF45EC" w:rsidRPr="00CC7321" w:rsidRDefault="00BF45EC" w:rsidP="00645F7D">
      <w:pPr>
        <w:pStyle w:val="a3"/>
        <w:ind w:left="-680" w:right="-680"/>
        <w:rPr>
          <w:rFonts w:eastAsia="Times New Roman" w:cs="Arial"/>
          <w:lang w:eastAsia="el-GR"/>
        </w:rPr>
      </w:pPr>
      <w:r w:rsidRPr="00CC7321">
        <w:rPr>
          <w:rFonts w:eastAsia="Times New Roman" w:cs="Arial"/>
          <w:lang w:eastAsia="el-GR"/>
        </w:rPr>
        <w:t xml:space="preserve">Σχεδιάζουμε την αναβάθμιση του τμήματος των εναλλακτικών μορφών τουρισμού στο Υπουργείο για την οργάνωση και ανάπτυξη του θεματικού τουρισμού, με βασικούς άξονες τον πολιτιστικό τουρισμό, τον θρησκευτικό- </w:t>
      </w:r>
      <w:proofErr w:type="spellStart"/>
      <w:r w:rsidRPr="00CC7321">
        <w:rPr>
          <w:rFonts w:eastAsia="Times New Roman" w:cs="Arial"/>
          <w:lang w:eastAsia="el-GR"/>
        </w:rPr>
        <w:t>προσκυνηματικό</w:t>
      </w:r>
      <w:proofErr w:type="spellEnd"/>
      <w:r w:rsidRPr="00CC7321">
        <w:rPr>
          <w:rFonts w:eastAsia="Times New Roman" w:cs="Arial"/>
          <w:lang w:eastAsia="el-GR"/>
        </w:rPr>
        <w:t>, τον ιατρικό και ιαματικό,</w:t>
      </w:r>
      <w:r w:rsidR="00CC7321">
        <w:rPr>
          <w:rFonts w:eastAsia="Times New Roman" w:cs="Arial"/>
          <w:lang w:eastAsia="el-GR"/>
        </w:rPr>
        <w:t xml:space="preserve"> </w:t>
      </w:r>
      <w:r w:rsidRPr="00CC7321">
        <w:rPr>
          <w:rFonts w:eastAsia="Times New Roman" w:cs="Arial"/>
          <w:lang w:eastAsia="el-GR"/>
        </w:rPr>
        <w:t>τον συνεδριακό, τον θαλάσσιο τουρισμό (</w:t>
      </w:r>
      <w:proofErr w:type="spellStart"/>
      <w:r w:rsidRPr="00CC7321">
        <w:rPr>
          <w:rFonts w:eastAsia="Times New Roman" w:cs="Arial"/>
          <w:lang w:eastAsia="el-GR"/>
        </w:rPr>
        <w:t>κρουζιέρες</w:t>
      </w:r>
      <w:proofErr w:type="spellEnd"/>
      <w:r w:rsidRPr="00CC7321">
        <w:rPr>
          <w:rFonts w:eastAsia="Times New Roman" w:cs="Arial"/>
          <w:lang w:eastAsia="el-GR"/>
        </w:rPr>
        <w:t xml:space="preserve"> και </w:t>
      </w:r>
      <w:proofErr w:type="spellStart"/>
      <w:r w:rsidRPr="00CC7321">
        <w:rPr>
          <w:rFonts w:eastAsia="Times New Roman" w:cs="Arial"/>
          <w:lang w:eastAsia="el-GR"/>
        </w:rPr>
        <w:t>γιώτινγκ</w:t>
      </w:r>
      <w:proofErr w:type="spellEnd"/>
      <w:r w:rsidRPr="00CC7321">
        <w:rPr>
          <w:rFonts w:eastAsia="Times New Roman" w:cs="Arial"/>
          <w:lang w:eastAsia="el-GR"/>
        </w:rPr>
        <w:t>) τον τουρισμό υπαίθρου και τη γαστρονομία, και τον αθλητικό- προπονητικό τουρισμό.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Καίριες και βασικές  ρυθμίσεις που ήδη επεξεργαζόμαστε ώστε να προχωρήσουν άμεσα περιλαμβάνουν:</w:t>
      </w:r>
    </w:p>
    <w:p w:rsidR="00BF45EC" w:rsidRPr="00CC7321" w:rsidRDefault="00CC7321" w:rsidP="00645F7D">
      <w:pPr>
        <w:pStyle w:val="a3"/>
        <w:ind w:left="-680" w:right="-680"/>
        <w:rPr>
          <w:rFonts w:eastAsia="Times New Roman" w:cs="Arial"/>
          <w:lang w:eastAsia="el-GR"/>
        </w:rPr>
      </w:pPr>
      <w:r>
        <w:rPr>
          <w:rFonts w:eastAsia="Times New Roman" w:cs="Arial"/>
          <w:lang w:eastAsia="el-GR"/>
        </w:rPr>
        <w:t>- Το</w:t>
      </w:r>
      <w:r w:rsidR="00BF45EC" w:rsidRPr="00CC7321">
        <w:rPr>
          <w:rFonts w:eastAsia="Times New Roman" w:cs="Arial"/>
          <w:lang w:eastAsia="el-GR"/>
        </w:rPr>
        <w:t xml:space="preserve"> θεσμικό  πλαίσιο των τεχνικών και λειτουργικών προδιαγραφών για τη λειτουργία παραδοσιακών ξενώνων και την κατάταξή τους σε κατηγορίες αστέρων. </w:t>
      </w:r>
    </w:p>
    <w:p w:rsidR="00BF45EC" w:rsidRPr="00CC7321" w:rsidRDefault="00645F7D" w:rsidP="00645F7D">
      <w:pPr>
        <w:pStyle w:val="a3"/>
        <w:ind w:left="-680" w:right="-680"/>
        <w:rPr>
          <w:rFonts w:eastAsia="Times New Roman" w:cs="Arial"/>
          <w:lang w:eastAsia="el-GR"/>
        </w:rPr>
      </w:pPr>
      <w:r w:rsidRPr="00CC7321">
        <w:rPr>
          <w:rFonts w:eastAsia="Times New Roman" w:cs="Arial"/>
          <w:lang w:eastAsia="el-GR"/>
        </w:rPr>
        <w:t>-</w:t>
      </w:r>
      <w:r w:rsidR="00BF45EC" w:rsidRPr="00CC7321">
        <w:rPr>
          <w:rFonts w:eastAsia="Times New Roman" w:cs="Arial"/>
          <w:lang w:eastAsia="el-GR"/>
        </w:rPr>
        <w:t>Τον επανασχεδιασμό και εκσυγχρονισμό του συστήματος του Μητρώου Τουριστικών Επιχειρήσεων</w:t>
      </w:r>
    </w:p>
    <w:p w:rsidR="00BF45EC" w:rsidRPr="00CC7321" w:rsidRDefault="00645F7D" w:rsidP="00645F7D">
      <w:pPr>
        <w:pStyle w:val="a3"/>
        <w:ind w:left="-680" w:right="-680"/>
        <w:rPr>
          <w:rFonts w:eastAsia="Times New Roman" w:cs="Arial"/>
          <w:lang w:eastAsia="el-GR"/>
        </w:rPr>
      </w:pPr>
      <w:r w:rsidRPr="00CC7321">
        <w:rPr>
          <w:rFonts w:eastAsia="Times New Roman" w:cs="Arial"/>
          <w:lang w:eastAsia="el-GR"/>
        </w:rPr>
        <w:t>-</w:t>
      </w:r>
      <w:r w:rsidR="00BF45EC" w:rsidRPr="00CC7321">
        <w:rPr>
          <w:rFonts w:eastAsia="Times New Roman" w:cs="Arial"/>
          <w:lang w:eastAsia="el-GR"/>
        </w:rPr>
        <w:t>Την κωδικοποίηση της τουριστικής νομοθεσίας</w:t>
      </w:r>
    </w:p>
    <w:p w:rsidR="00BF45EC" w:rsidRPr="00CC7321" w:rsidRDefault="00645F7D" w:rsidP="00645F7D">
      <w:pPr>
        <w:pStyle w:val="a3"/>
        <w:ind w:left="-680" w:right="-680"/>
        <w:rPr>
          <w:rFonts w:eastAsia="Times New Roman" w:cs="Arial"/>
          <w:lang w:eastAsia="el-GR"/>
        </w:rPr>
      </w:pPr>
      <w:r w:rsidRPr="00CC7321">
        <w:rPr>
          <w:rFonts w:eastAsia="Times New Roman" w:cs="Arial"/>
          <w:lang w:eastAsia="el-GR"/>
        </w:rPr>
        <w:t>-</w:t>
      </w:r>
      <w:r w:rsidR="00BF45EC" w:rsidRPr="00CC7321">
        <w:rPr>
          <w:rFonts w:eastAsia="Times New Roman" w:cs="Arial"/>
          <w:lang w:eastAsia="el-GR"/>
        </w:rPr>
        <w:t xml:space="preserve">Την ολοκλήρωση των νέων οργανογραμμάτων του Υπουργείου και του ΕΟΤ για την ενδυνάμωση των υπηρεσιών. </w:t>
      </w:r>
    </w:p>
    <w:p w:rsidR="00BF45EC" w:rsidRPr="00CC7321" w:rsidRDefault="00645F7D" w:rsidP="00645F7D">
      <w:pPr>
        <w:pStyle w:val="a3"/>
        <w:ind w:left="-680" w:right="-680"/>
        <w:rPr>
          <w:rFonts w:eastAsia="Times New Roman" w:cs="Arial"/>
          <w:lang w:eastAsia="el-GR"/>
        </w:rPr>
      </w:pPr>
      <w:r w:rsidRPr="00CC7321">
        <w:rPr>
          <w:rFonts w:eastAsia="Times New Roman" w:cs="Arial"/>
          <w:lang w:eastAsia="el-GR"/>
        </w:rPr>
        <w:t>-</w:t>
      </w:r>
      <w:r w:rsidR="00BF45EC" w:rsidRPr="00CC7321">
        <w:rPr>
          <w:rFonts w:eastAsia="Times New Roman" w:cs="Arial"/>
          <w:lang w:eastAsia="el-GR"/>
        </w:rPr>
        <w:t>Την αναβάθμιση της τουριστικής εκπαίδευσης στις σχολές ΑΣΤΕΡ και ΑΣΤΕΚ και στα 8 δημόσια ΙΕΚ Τουρισμού, και την επαναλειτουργία της Σχολής Ξεναγών.</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Ταυτόχρονα προχωράμε τις διαδικασίες για το σύστημα του Δορυφόρου Λογαριασμού Τουρισμού, στο πλαίσιο της τεχνικής βοήθειας και υποστήριξης από την Ευρωπαϊκή Επιτροπή, με κονδύλια ευρωπαϊκά και στη βάση αντίστοιχων συνεργασιών που έχουν όλα τα Υπουργεία (</w:t>
      </w:r>
      <w:r w:rsidR="00CC7321">
        <w:rPr>
          <w:rFonts w:eastAsia="Times New Roman" w:cs="Arial"/>
          <w:lang w:val="en-US" w:eastAsia="el-GR"/>
        </w:rPr>
        <w:t>Task</w:t>
      </w:r>
      <w:r w:rsidR="00CC7321" w:rsidRPr="00CC7321">
        <w:rPr>
          <w:rFonts w:eastAsia="Times New Roman" w:cs="Arial"/>
          <w:lang w:eastAsia="el-GR"/>
        </w:rPr>
        <w:t xml:space="preserve"> </w:t>
      </w:r>
      <w:r w:rsidR="00CC7321">
        <w:rPr>
          <w:rFonts w:eastAsia="Times New Roman" w:cs="Arial"/>
          <w:lang w:val="en-US" w:eastAsia="el-GR"/>
        </w:rPr>
        <w:t>Force</w:t>
      </w:r>
      <w:r w:rsidRPr="00CC7321">
        <w:rPr>
          <w:rFonts w:eastAsia="Times New Roman" w:cs="Arial"/>
          <w:lang w:eastAsia="el-GR"/>
        </w:rPr>
        <w:t>).</w:t>
      </w:r>
    </w:p>
    <w:p w:rsidR="00CC7321" w:rsidRDefault="00BF45EC" w:rsidP="00645F7D">
      <w:pPr>
        <w:ind w:left="-680" w:right="-680"/>
        <w:rPr>
          <w:rFonts w:eastAsia="Times New Roman" w:cs="Arial"/>
          <w:lang w:eastAsia="el-GR"/>
        </w:rPr>
      </w:pPr>
      <w:proofErr w:type="spellStart"/>
      <w:r w:rsidRPr="00CC7321">
        <w:rPr>
          <w:rFonts w:eastAsia="Times New Roman" w:cs="Arial"/>
          <w:lang w:eastAsia="el-GR"/>
        </w:rPr>
        <w:t>Eπανενεργοποιούμε</w:t>
      </w:r>
      <w:proofErr w:type="spellEnd"/>
      <w:r w:rsidRPr="00CC7321">
        <w:rPr>
          <w:rFonts w:eastAsia="Times New Roman" w:cs="Arial"/>
          <w:lang w:eastAsia="el-GR"/>
        </w:rPr>
        <w:t xml:space="preserve"> την Επιτροπή για το Παρατηρητήριο Τουρισμού με στόχο την αξιοποίηση των στοιχείων και των πορισμάτων για τα τουρ</w:t>
      </w:r>
      <w:r w:rsidR="00CC7321" w:rsidRPr="00CC7321">
        <w:rPr>
          <w:rFonts w:eastAsia="Times New Roman" w:cs="Arial"/>
          <w:lang w:eastAsia="el-GR"/>
        </w:rPr>
        <w:t>ιστικ</w:t>
      </w:r>
      <w:r w:rsidR="00CC7321">
        <w:rPr>
          <w:rFonts w:eastAsia="Times New Roman" w:cs="Arial"/>
          <w:lang w:eastAsia="el-GR"/>
        </w:rPr>
        <w:t xml:space="preserve">ά </w:t>
      </w:r>
      <w:r w:rsidRPr="00CC7321">
        <w:rPr>
          <w:rFonts w:eastAsia="Times New Roman" w:cs="Arial"/>
          <w:lang w:eastAsia="el-GR"/>
        </w:rPr>
        <w:t xml:space="preserve">μεγέθη ώστε να μπορέσουμε να υποστηρίξουμε τεκμηριωμένες παρεμβάσεις και αναπτυξιακές γενικές και θεματικές  πολιτικές στον τουρισμό τα επόμενα χρόνια. </w:t>
      </w:r>
    </w:p>
    <w:p w:rsidR="00BF45EC" w:rsidRPr="00CC7321" w:rsidRDefault="00CC7321" w:rsidP="00645F7D">
      <w:pPr>
        <w:ind w:left="-680" w:right="-680"/>
        <w:rPr>
          <w:rFonts w:eastAsia="Times New Roman" w:cs="Arial"/>
          <w:lang w:eastAsia="el-GR"/>
        </w:rPr>
      </w:pPr>
      <w:proofErr w:type="spellStart"/>
      <w:r>
        <w:rPr>
          <w:rFonts w:eastAsia="Times New Roman" w:cs="Arial"/>
          <w:lang w:eastAsia="el-GR"/>
        </w:rPr>
        <w:t>Επανενεργοποιήσαμε</w:t>
      </w:r>
      <w:proofErr w:type="spellEnd"/>
      <w:r>
        <w:rPr>
          <w:rFonts w:eastAsia="Times New Roman" w:cs="Arial"/>
          <w:lang w:eastAsia="el-GR"/>
        </w:rPr>
        <w:t xml:space="preserve"> επίσης και ενισχύσαμε </w:t>
      </w:r>
      <w:r w:rsidR="00BF45EC" w:rsidRPr="00CC7321">
        <w:rPr>
          <w:rFonts w:eastAsia="Times New Roman" w:cs="Arial"/>
          <w:lang w:eastAsia="el-GR"/>
        </w:rPr>
        <w:t>το τμήμα Έρευνας και Αγοράς του ΕΟΤ</w:t>
      </w:r>
      <w:r>
        <w:rPr>
          <w:rFonts w:eastAsia="Times New Roman" w:cs="Arial"/>
          <w:lang w:eastAsia="el-GR"/>
        </w:rPr>
        <w:t>, που ήταν σε αδράνεια</w:t>
      </w:r>
      <w:r w:rsidR="00BF45EC" w:rsidRPr="00CC7321">
        <w:rPr>
          <w:rFonts w:eastAsia="Times New Roman" w:cs="Arial"/>
          <w:lang w:eastAsia="el-GR"/>
        </w:rPr>
        <w:t xml:space="preserve"> για την συγκέντρωση, καταγραφή και μελέτη ποσοτικών και ποιοτικών παραμέτρων που αφορούν στο τουριστικό μας προϊόν, και την προώθηση και προβολή του. </w:t>
      </w:r>
      <w:r>
        <w:rPr>
          <w:rFonts w:eastAsia="Times New Roman" w:cs="Arial"/>
          <w:lang w:eastAsia="el-GR"/>
        </w:rPr>
        <w:t xml:space="preserve">Το τμήμα έχει ήδη προχωρήσει στην εκπόνηση ερευνών για τον τουρισμό, τα αποτελέσματα των οποίων θα είμαστε σε θέση σύντομα να σας παρουσιάσουμε. </w:t>
      </w:r>
    </w:p>
    <w:p w:rsidR="001B0126" w:rsidRPr="00CC7321" w:rsidRDefault="00DE1282" w:rsidP="00645F7D">
      <w:pPr>
        <w:ind w:left="-680" w:right="-680"/>
        <w:rPr>
          <w:rFonts w:eastAsia="Times New Roman" w:cs="Arial"/>
          <w:lang w:eastAsia="el-GR"/>
        </w:rPr>
      </w:pPr>
      <w:r w:rsidRPr="00CC7321">
        <w:rPr>
          <w:rFonts w:eastAsia="Times New Roman" w:cs="Arial"/>
          <w:lang w:eastAsia="el-GR"/>
        </w:rPr>
        <w:t xml:space="preserve">Για το θέμα του </w:t>
      </w:r>
      <w:r w:rsidRPr="00CC7321">
        <w:rPr>
          <w:rFonts w:eastAsia="Times New Roman" w:cs="Arial"/>
          <w:lang w:val="en-US" w:eastAsia="el-GR"/>
        </w:rPr>
        <w:t>sharing</w:t>
      </w:r>
      <w:r w:rsidRPr="00CC7321">
        <w:rPr>
          <w:rFonts w:eastAsia="Times New Roman" w:cs="Arial"/>
          <w:lang w:eastAsia="el-GR"/>
        </w:rPr>
        <w:t xml:space="preserve"> </w:t>
      </w:r>
      <w:r w:rsidRPr="00CC7321">
        <w:rPr>
          <w:rFonts w:eastAsia="Times New Roman" w:cs="Arial"/>
          <w:lang w:val="en-US" w:eastAsia="el-GR"/>
        </w:rPr>
        <w:t>economy</w:t>
      </w:r>
      <w:r w:rsidRPr="00CC7321">
        <w:rPr>
          <w:rFonts w:eastAsia="Times New Roman" w:cs="Arial"/>
          <w:lang w:eastAsia="el-GR"/>
        </w:rPr>
        <w:t xml:space="preserve">, έχουμε πλέον την </w:t>
      </w:r>
      <w:r w:rsidR="00CC7321">
        <w:rPr>
          <w:rFonts w:eastAsia="Times New Roman" w:cs="Arial"/>
          <w:lang w:eastAsia="el-GR"/>
        </w:rPr>
        <w:t>τελική</w:t>
      </w:r>
      <w:r w:rsidRPr="00CC7321">
        <w:rPr>
          <w:rFonts w:eastAsia="Times New Roman" w:cs="Arial"/>
          <w:lang w:eastAsia="el-GR"/>
        </w:rPr>
        <w:t xml:space="preserve"> πρόταση και αναμένεται άμεσα η κατάθεση της από το καθ’ ύλην αρμόδιο Υπουργείο Οικονομικών. Όπως γνωρίζετε κατόπιν διαβούλευσης με τους φορείς, και με την πρότασή μας που καταθέσαμε στην κοινή Ομάδα Εργασίας των δύο υπουργείων π</w:t>
      </w:r>
      <w:r w:rsidR="00BF45EC" w:rsidRPr="00CC7321">
        <w:rPr>
          <w:rFonts w:eastAsia="Times New Roman" w:cs="Arial"/>
          <w:lang w:eastAsia="el-GR"/>
        </w:rPr>
        <w:t xml:space="preserve">ροτείναμε τον περιορισμό του αριθμού των ακινήτων ανά ΑΦΜ  (δύο ανά φυσικό πρόσωπο) και </w:t>
      </w:r>
      <w:r w:rsidR="001B0126" w:rsidRPr="00CC7321">
        <w:rPr>
          <w:rFonts w:eastAsia="Times New Roman" w:cs="Arial"/>
          <w:lang w:eastAsia="el-GR"/>
        </w:rPr>
        <w:t xml:space="preserve">καταθέσαμε </w:t>
      </w:r>
      <w:r w:rsidR="00BF45EC" w:rsidRPr="00CC7321">
        <w:rPr>
          <w:rFonts w:eastAsia="Times New Roman" w:cs="Arial"/>
          <w:lang w:eastAsia="el-GR"/>
        </w:rPr>
        <w:t xml:space="preserve"> συγκεκριμένες προτάσεις για  τα ιδιαίτερα γεωγραφικά και πληθυσμιακά κριτήρια για τα νησιά,  καθώς και τον υπολογισμό των  εισοδηματικών κριτηρίων στις μισθώσεις. Ζητήσαμε αντί </w:t>
      </w:r>
      <w:r w:rsidR="00BF45EC" w:rsidRPr="00CC7321">
        <w:rPr>
          <w:rFonts w:eastAsia="Times New Roman" w:cs="Arial"/>
          <w:lang w:eastAsia="el-GR"/>
        </w:rPr>
        <w:lastRenderedPageBreak/>
        <w:t xml:space="preserve">για  ανώτατο όριο 90 ημέρες μίσθωσης σε εθνικό επίπεδο,  να θεσπιστεί ανώτατο όριο μίσθωσης  60 ημερών στα νησιά κάτω των 10.000 κατοίκων και υπέρβαση του ορίου των ημερών μόνο για  μέχρι τη συμπλήρωση 12.000 ευρώ εισοδήματος από μισθώσεις. </w:t>
      </w:r>
    </w:p>
    <w:p w:rsidR="00A372DD" w:rsidRDefault="001B0126" w:rsidP="00A372DD">
      <w:pPr>
        <w:ind w:left="-680" w:right="-680"/>
        <w:rPr>
          <w:rFonts w:eastAsia="Times New Roman" w:cs="Arial"/>
          <w:lang w:eastAsia="el-GR"/>
        </w:rPr>
      </w:pPr>
      <w:r w:rsidRPr="00CC7321">
        <w:rPr>
          <w:rFonts w:eastAsia="Times New Roman" w:cs="Arial"/>
          <w:lang w:eastAsia="el-GR"/>
        </w:rPr>
        <w:t xml:space="preserve">Για πρώτη φορά επιχειρήθηκε σε εθνικό επίπεδο ο καθορισμός πλαισίου για την οικονομία διαμοιρασμού και η καθυστέρηση από την πλευρά των θεσμών στο πλαίσιο της διαπραγμάτευσης συνδέεται με το γεγονός ότι η ελληνική ρύθμιση  θα χρησιμεύσει ως οδικός χάρτης και σε άλλες ευρωπαϊκές αγορές.  </w:t>
      </w:r>
      <w:r w:rsidR="00BF45EC" w:rsidRPr="00CC7321">
        <w:rPr>
          <w:rFonts w:eastAsia="Times New Roman" w:cs="Arial"/>
          <w:lang w:eastAsia="el-GR"/>
        </w:rPr>
        <w:t xml:space="preserve">Πρόκειται για μία γενναία ρύθμιση, </w:t>
      </w:r>
      <w:r w:rsidRPr="00CC7321">
        <w:rPr>
          <w:rFonts w:eastAsia="Times New Roman" w:cs="Arial"/>
          <w:lang w:eastAsia="el-GR"/>
        </w:rPr>
        <w:t xml:space="preserve">που προστατεύει το τουριστικό προϊόν, στηρίζει την νόμιμη και υγιή τουριστική δραστηριότητα, επιχειρεί να </w:t>
      </w:r>
      <w:r w:rsidR="00BF45EC" w:rsidRPr="00CC7321">
        <w:rPr>
          <w:rFonts w:eastAsia="Times New Roman" w:cs="Arial"/>
          <w:lang w:eastAsia="el-GR"/>
        </w:rPr>
        <w:t xml:space="preserve">εξαλείψει στρεβλώσεις και φαινόμενα αθέμιτου ανταγωνισμού και </w:t>
      </w:r>
      <w:r w:rsidRPr="00CC7321">
        <w:rPr>
          <w:rFonts w:eastAsia="Times New Roman" w:cs="Arial"/>
          <w:lang w:eastAsia="el-GR"/>
        </w:rPr>
        <w:t xml:space="preserve">θεσπίσει δικλείδες ασφαλείας στην </w:t>
      </w:r>
      <w:r w:rsidR="00CC7321" w:rsidRPr="00CC7321">
        <w:rPr>
          <w:rFonts w:eastAsia="Times New Roman" w:cs="Arial"/>
          <w:lang w:eastAsia="el-GR"/>
        </w:rPr>
        <w:t>λειτουργία</w:t>
      </w:r>
      <w:r w:rsidRPr="00CC7321">
        <w:rPr>
          <w:rFonts w:eastAsia="Times New Roman" w:cs="Arial"/>
          <w:lang w:eastAsia="el-GR"/>
        </w:rPr>
        <w:t xml:space="preserve"> της αγοράς. </w:t>
      </w:r>
    </w:p>
    <w:p w:rsidR="00A372DD" w:rsidRPr="00A372DD" w:rsidRDefault="00BF45EC" w:rsidP="00A372DD">
      <w:pPr>
        <w:ind w:left="-680" w:right="-680"/>
        <w:rPr>
          <w:rFonts w:eastAsia="Times New Roman" w:cs="Arial"/>
          <w:lang w:eastAsia="el-GR"/>
        </w:rPr>
      </w:pPr>
      <w:r w:rsidRPr="00CC7321">
        <w:rPr>
          <w:rFonts w:eastAsia="Times New Roman" w:cs="Arial"/>
          <w:lang w:eastAsia="el-GR"/>
        </w:rPr>
        <w:t>Δώσαμε έμφαση στην προώθηση νέων επενδύσεων στον τουρισμό</w:t>
      </w:r>
      <w:r w:rsidR="00DE1282" w:rsidRPr="00CC7321">
        <w:rPr>
          <w:rFonts w:eastAsia="Times New Roman" w:cs="Arial"/>
          <w:lang w:eastAsia="el-GR"/>
        </w:rPr>
        <w:t>, όπου το ενδιαφέρον παραμένει ισχυρό</w:t>
      </w:r>
      <w:r w:rsidR="005269FE" w:rsidRPr="00CC7321">
        <w:rPr>
          <w:rFonts w:eastAsia="Times New Roman" w:cs="Arial"/>
          <w:lang w:eastAsia="el-GR"/>
        </w:rPr>
        <w:t>.</w:t>
      </w:r>
      <w:r w:rsidR="0065778E" w:rsidRPr="0065778E">
        <w:rPr>
          <w:rFonts w:eastAsia="Times New Roman" w:cs="Arial"/>
          <w:lang w:eastAsia="el-GR"/>
        </w:rPr>
        <w:t xml:space="preserve"> </w:t>
      </w:r>
      <w:r w:rsidR="0065778E">
        <w:rPr>
          <w:rFonts w:eastAsia="Times New Roman" w:cs="Arial"/>
          <w:lang w:eastAsia="el-GR"/>
        </w:rPr>
        <w:t>Σ</w:t>
      </w:r>
      <w:bookmarkStart w:id="0" w:name="_GoBack"/>
      <w:bookmarkEnd w:id="0"/>
      <w:r w:rsidR="00A372DD">
        <w:t xml:space="preserve">ε σύνολο 142 αιτήσεων </w:t>
      </w:r>
      <w:proofErr w:type="spellStart"/>
      <w:r w:rsidR="00A372DD">
        <w:t>αδειοδότησης</w:t>
      </w:r>
      <w:proofErr w:type="spellEnd"/>
      <w:r w:rsidR="00A372DD">
        <w:t xml:space="preserve"> ξενοδοχείων και ειδικής τουριστικής υποδομής  που υποβλήθηκαν στην υπηρεσία ο</w:t>
      </w:r>
      <w:r w:rsidR="00A372DD">
        <w:rPr>
          <w:lang w:val="en-US"/>
        </w:rPr>
        <w:t>ne</w:t>
      </w:r>
      <w:r w:rsidR="00A372DD" w:rsidRPr="00CA65B3">
        <w:t>-</w:t>
      </w:r>
      <w:r w:rsidR="00A372DD">
        <w:rPr>
          <w:lang w:val="en-US"/>
        </w:rPr>
        <w:t>stop</w:t>
      </w:r>
      <w:r w:rsidR="00A372DD" w:rsidRPr="00CA65B3">
        <w:t>-</w:t>
      </w:r>
      <w:r w:rsidR="00A372DD">
        <w:rPr>
          <w:lang w:val="en-US"/>
        </w:rPr>
        <w:t>shop</w:t>
      </w:r>
      <w:r w:rsidR="00A372DD" w:rsidRPr="00CA65B3">
        <w:t xml:space="preserve"> </w:t>
      </w:r>
      <w:r w:rsidR="00A372DD">
        <w:t xml:space="preserve">του Υπουργείου ΕΥΠΑΤΕ το 2016, οι  101 αιτήσεις αφορούν σε επεκτάσεις και αναβαθμίσεις σε υφιστάμενα ξενοδοχεία 4 και 5 αστέρων και δυναμικότητας άνω των 300 κλινών καθώς και στη δημιουργία νέων μονάδων αυτών των κατηγοριών. Επίσης, μέσα στον τελευταίο χρόνο, υποβλήθηκαν 4 νέες προτάσεις για τη δημιουργία Σύνθετων Τουριστικών Καταλυμάτων. Την τελευταία διετία υποβλήθηκαν 30   αιτήσεις  ειδικής τουριστικής υποδομής για  συνεδριακά κέντρα, γήπεδα γκολφ, θεματικά πάρκα και τουριστικούς λιμένες, καθώς και για 47 ορειβατικά καταφύγια.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Θέλοντας να εξαλείψουμε αναχρονιστικές ρυθμίσεις και ε</w:t>
      </w:r>
      <w:r w:rsidR="00CC7321">
        <w:rPr>
          <w:rFonts w:eastAsia="Times New Roman" w:cs="Arial"/>
          <w:lang w:eastAsia="el-GR"/>
        </w:rPr>
        <w:t>μπόδια στην τουριστική ανάπτυξη</w:t>
      </w:r>
      <w:r w:rsidRPr="00CC7321">
        <w:rPr>
          <w:rFonts w:eastAsia="Times New Roman" w:cs="Arial"/>
          <w:lang w:eastAsia="el-GR"/>
        </w:rPr>
        <w:t>, προχωρήσαμε στην κατάργηση του ισχύοντος από το 1986 καθεστώτος των Περιοχών Ελέγχου Τουριστικής Ανάπτυξης. Με την κατάργησή του, ανοίγουμε  το δρόμο για νέες επενδύσεις και αναβαθμίσεις των τουριστικών καταλυμάτων  μέχρι τριών αστέρων που είτε είχαν κλείσει και δεν μπορούσαν να επαναλειτουργήσουν ή που λειτουργούσαν αλλά αδυνατούσαν να προχωρήσουν σε αναβάθμιση  της κατηγορίας τους και τον εκσυγχρονισμό τους. Επίσης, δίνουμε πλέον τη δυνατότητα στα καταλύματα αυτά να μπορούν να ενταχθούν  στα χρηματοδοτικά προγράμματα του ΕΣΠΑ 2014-2020.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 xml:space="preserve">Δίνουμε ιδιαίτερο βάρος στην στήριξη της μικρομεσαίας τουριστικής επιχειρηματικότητας, αξιοποιώντας κάθε ευκαιρία και δυνατότητα από τα τρέχοντα προγράμματα. </w:t>
      </w:r>
    </w:p>
    <w:p w:rsidR="00CC7321" w:rsidRDefault="00A31939" w:rsidP="00645F7D">
      <w:pPr>
        <w:ind w:left="-680" w:right="-680"/>
        <w:rPr>
          <w:rFonts w:eastAsia="Times New Roman" w:cs="Arial"/>
          <w:lang w:eastAsia="el-GR"/>
        </w:rPr>
      </w:pPr>
      <w:r w:rsidRPr="00CC7321">
        <w:rPr>
          <w:rFonts w:eastAsia="Times New Roman" w:cs="Arial"/>
          <w:lang w:eastAsia="el-GR"/>
        </w:rPr>
        <w:t xml:space="preserve">Στις αρχές της χρονιάς </w:t>
      </w:r>
      <w:r w:rsidR="005269FE" w:rsidRPr="00CC7321">
        <w:rPr>
          <w:rFonts w:eastAsia="Times New Roman" w:cs="Arial"/>
          <w:lang w:eastAsia="el-GR"/>
        </w:rPr>
        <w:t>σχεδιάζουμε την προκήρυξη προγράμματος μέσω του ΕΣΠΑ</w:t>
      </w:r>
      <w:r w:rsidR="00645F7D" w:rsidRPr="00CC7321">
        <w:rPr>
          <w:rFonts w:eastAsia="Times New Roman" w:cs="Arial"/>
          <w:lang w:eastAsia="el-GR"/>
        </w:rPr>
        <w:t xml:space="preserve"> 2014-2020</w:t>
      </w:r>
      <w:r w:rsidR="005269FE" w:rsidRPr="00CC7321">
        <w:rPr>
          <w:rFonts w:eastAsia="Times New Roman" w:cs="Arial"/>
          <w:lang w:eastAsia="el-GR"/>
        </w:rPr>
        <w:t xml:space="preserve">, ύψους </w:t>
      </w:r>
      <w:r w:rsidRPr="00CC7321">
        <w:rPr>
          <w:rFonts w:eastAsia="Times New Roman" w:cs="Arial"/>
          <w:lang w:eastAsia="el-GR"/>
        </w:rPr>
        <w:t xml:space="preserve"> 120 εκατ. ευρώ για την ενίσχυση της ίδρυση</w:t>
      </w:r>
      <w:r w:rsidR="00CC7321">
        <w:rPr>
          <w:rFonts w:eastAsia="Times New Roman" w:cs="Arial"/>
          <w:lang w:eastAsia="el-GR"/>
        </w:rPr>
        <w:t>ς</w:t>
      </w:r>
      <w:r w:rsidRPr="00CC7321">
        <w:rPr>
          <w:rFonts w:eastAsia="Times New Roman" w:cs="Arial"/>
          <w:lang w:eastAsia="el-GR"/>
        </w:rPr>
        <w:t xml:space="preserve"> νέων μικρομεσαίων επιχειρήσεων. </w:t>
      </w:r>
    </w:p>
    <w:p w:rsidR="00CC7321" w:rsidRDefault="00A31939" w:rsidP="00645F7D">
      <w:pPr>
        <w:ind w:left="-680" w:right="-680"/>
        <w:rPr>
          <w:rFonts w:eastAsia="Times New Roman" w:cs="Arial"/>
          <w:lang w:eastAsia="el-GR"/>
        </w:rPr>
      </w:pPr>
      <w:r w:rsidRPr="00CC7321">
        <w:rPr>
          <w:rFonts w:eastAsia="Times New Roman" w:cs="Arial"/>
          <w:lang w:eastAsia="el-GR"/>
        </w:rPr>
        <w:t>Το 2016, προκηρύξαμε και το</w:t>
      </w:r>
      <w:r w:rsidR="005269FE" w:rsidRPr="00CC7321">
        <w:rPr>
          <w:rFonts w:eastAsia="Times New Roman" w:cs="Arial"/>
          <w:lang w:eastAsia="el-GR"/>
        </w:rPr>
        <w:t xml:space="preserve"> πρόγραμμα</w:t>
      </w:r>
      <w:r w:rsidRPr="00CC7321">
        <w:rPr>
          <w:rFonts w:eastAsia="Times New Roman" w:cs="Arial"/>
          <w:lang w:eastAsia="el-GR"/>
        </w:rPr>
        <w:t xml:space="preserve"> </w:t>
      </w:r>
      <w:r w:rsidR="00BF45EC" w:rsidRPr="00CC7321">
        <w:rPr>
          <w:rFonts w:eastAsia="Times New Roman" w:cs="Arial"/>
          <w:lang w:eastAsia="el-GR"/>
        </w:rPr>
        <w:t xml:space="preserve">για την  ενίσχυση των επενδυτικών σχεδίων  υφιστάμενων πολύ μικρών, μικρών και μεσαίων τουριστικών επιχειρήσεων, ώστε να βελτιώσουν την θέση τους στην εσωτερική και διεθνή τουριστική αγορά. Οι αιτήσεις που υποβλήθηκαν υπερκάλυψαν το πρόγραμμα προϋπολογισμού 90 εκατ. ευρώ, εξέλιξη που μας ικανοποίησε ιδιαίτερα. </w:t>
      </w:r>
    </w:p>
    <w:p w:rsidR="00BF45EC" w:rsidRPr="00CC7321" w:rsidRDefault="00BF45EC" w:rsidP="00645F7D">
      <w:pPr>
        <w:ind w:left="-680" w:right="-680"/>
        <w:rPr>
          <w:rFonts w:eastAsia="Times New Roman" w:cs="Arial"/>
          <w:b/>
          <w:lang w:eastAsia="el-GR"/>
        </w:rPr>
      </w:pPr>
      <w:r w:rsidRPr="00CC7321">
        <w:rPr>
          <w:rFonts w:eastAsia="Times New Roman" w:cs="Arial"/>
          <w:b/>
          <w:lang w:eastAsia="el-GR"/>
        </w:rPr>
        <w:t>Μέσα από τα δύο αυτά προγράμματα, οι ενισχύσεις που θα κατευθυνθούν στις μικρομεσαίες επιχειρήσεις θα ξεπεράσουν τα 210 εκατ. ευρώ.</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Παράλληλα, υποστηρίζουμε μέσω σειράς  ευρωπαϊκών προγραμμάτων του ΕΣΠΑ την προώθηση έργων τουριστικών υποδομών σε όλη την Ελλάδα και με ειδικότερα προγράμματα διακρατικής συνεργασίας όπως το Ι</w:t>
      </w:r>
      <w:r w:rsidRPr="00CC7321">
        <w:rPr>
          <w:rFonts w:eastAsia="Times New Roman" w:cs="Arial"/>
          <w:lang w:val="en-US" w:eastAsia="el-GR"/>
        </w:rPr>
        <w:t>NTERREG</w:t>
      </w:r>
      <w:r w:rsidRPr="00CC7321">
        <w:rPr>
          <w:rFonts w:eastAsia="Times New Roman" w:cs="Arial"/>
          <w:lang w:eastAsia="el-GR"/>
        </w:rPr>
        <w:t xml:space="preserve"> δράσεις καινοτόμες για την ανάπτυξη των θεματικών μορφών τουρισμού με γειτονικές μας χώρες. </w:t>
      </w:r>
    </w:p>
    <w:p w:rsidR="00A31939" w:rsidRPr="00CC7321" w:rsidRDefault="00A31939" w:rsidP="00645F7D">
      <w:pPr>
        <w:ind w:left="-680" w:right="-680"/>
        <w:rPr>
          <w:rFonts w:eastAsia="Times New Roman" w:cs="Arial"/>
          <w:lang w:eastAsia="el-GR"/>
        </w:rPr>
      </w:pPr>
      <w:r w:rsidRPr="00CC7321">
        <w:rPr>
          <w:rFonts w:eastAsia="Times New Roman" w:cs="Arial"/>
          <w:lang w:eastAsia="el-GR"/>
        </w:rPr>
        <w:lastRenderedPageBreak/>
        <w:t>Κλείνοντας, θέλω να σας επισημάνω ότι μέσα από τα ευρωπαϊκά συγχρηματοδοτούμενα προγράμμα</w:t>
      </w:r>
      <w:r w:rsidR="005269FE" w:rsidRPr="00CC7321">
        <w:rPr>
          <w:rFonts w:eastAsia="Times New Roman" w:cs="Arial"/>
          <w:lang w:eastAsia="el-GR"/>
        </w:rPr>
        <w:t xml:space="preserve">τα συνολικά,  </w:t>
      </w:r>
      <w:r w:rsidRPr="00CC7321">
        <w:rPr>
          <w:rFonts w:eastAsia="Times New Roman" w:cs="Arial"/>
          <w:lang w:eastAsia="el-GR"/>
        </w:rPr>
        <w:t xml:space="preserve"> κινητοποιούνται</w:t>
      </w:r>
      <w:r w:rsidR="005269FE" w:rsidRPr="00CC7321">
        <w:rPr>
          <w:rFonts w:eastAsia="Times New Roman" w:cs="Arial"/>
          <w:lang w:eastAsia="el-GR"/>
        </w:rPr>
        <w:t xml:space="preserve"> </w:t>
      </w:r>
      <w:r w:rsidRPr="00CC7321">
        <w:rPr>
          <w:rFonts w:eastAsia="Times New Roman" w:cs="Arial"/>
          <w:lang w:eastAsia="el-GR"/>
        </w:rPr>
        <w:t xml:space="preserve"> πόροι στον τουρισμό άνω των  300 εκατ. ευρώ με επιδίωξη μας να εμπλουτιστεί ο τουριστικός χάρτης σε όλη την Ελλάδα, και πολλοί  προορισμοί να παρουσιάσουν νέα αναβαθμισμένη εικόνα.  </w:t>
      </w:r>
    </w:p>
    <w:p w:rsidR="00A31939" w:rsidRPr="00CC7321" w:rsidRDefault="00A31939" w:rsidP="00645F7D">
      <w:pPr>
        <w:ind w:left="-680" w:right="-680"/>
        <w:rPr>
          <w:rFonts w:eastAsia="Times New Roman" w:cs="Arial"/>
          <w:lang w:eastAsia="el-GR"/>
        </w:rPr>
      </w:pPr>
      <w:r w:rsidRPr="00CC7321">
        <w:rPr>
          <w:rFonts w:eastAsia="Times New Roman" w:cs="Arial"/>
          <w:lang w:eastAsia="el-GR"/>
        </w:rPr>
        <w:t xml:space="preserve">Μαζί με τις μεγάλες επενδύσεις που ήδη έχουν δρομολογηθεί σε επίπεδο γενικών και ειδικών τουριστικών υποδομών, στα αεροδρόμια, τα λιμάνια, τις μαρίνες, εκτιμούμε θα υπάρξει ένα νέο κύμα επενδύσεων σταθερά σε ετήσια βάση τα επόμενα χρόνια , που ο τουρισμός μπορεί να υποστηρίξει με τον καλύτερο δυνατό τρόπο, ενισχύοντας σημαντικά την εθνική μας οικονομία και την ανάπτυξη.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 xml:space="preserve">Ο Γενικός Γραμματέας Τουριστικής Πολιτικής και Ανάπτυξης κ. Γιώργος </w:t>
      </w:r>
      <w:proofErr w:type="spellStart"/>
      <w:r w:rsidRPr="00CC7321">
        <w:rPr>
          <w:rFonts w:eastAsia="Times New Roman" w:cs="Arial"/>
          <w:lang w:eastAsia="el-GR"/>
        </w:rPr>
        <w:t>Τζιάλλας</w:t>
      </w:r>
      <w:proofErr w:type="spellEnd"/>
      <w:r w:rsidRPr="00CC7321">
        <w:rPr>
          <w:rFonts w:eastAsia="Times New Roman" w:cs="Arial"/>
          <w:lang w:eastAsia="el-GR"/>
        </w:rPr>
        <w:t>, θα σας ενημερώσει αναλυτικά για όλα τα προγράμματα και τις δράσεις που βρίσκονται σε εξέλιξη και που σχεδιάζονται για το αμέσως επόμενο διάστημα. </w:t>
      </w:r>
    </w:p>
    <w:p w:rsidR="00BF45EC" w:rsidRPr="00CC7321" w:rsidRDefault="00BF45EC" w:rsidP="00645F7D">
      <w:pPr>
        <w:ind w:left="-680" w:right="-680"/>
        <w:rPr>
          <w:rFonts w:eastAsia="Times New Roman" w:cs="Arial"/>
          <w:lang w:eastAsia="el-GR"/>
        </w:rPr>
      </w:pPr>
      <w:r w:rsidRPr="00CC7321">
        <w:rPr>
          <w:rFonts w:eastAsia="Times New Roman" w:cs="Arial"/>
          <w:lang w:eastAsia="el-GR"/>
        </w:rPr>
        <w:t xml:space="preserve">Από την πλευρά μας, είμαστε εδώ για να υποστηρίξουμε τις ισχυρές αναπτυξιακές προοπτικές του τουρισμού μας, και κάθε επενδυτικό σχέδιο για την υψηλή ποιότητα του τουριστικού μας προϊόντος. </w:t>
      </w:r>
    </w:p>
    <w:p w:rsidR="00753FED" w:rsidRPr="00CC7321" w:rsidRDefault="00BF45EC" w:rsidP="00645F7D">
      <w:pPr>
        <w:ind w:left="-680" w:right="-680"/>
      </w:pPr>
      <w:r w:rsidRPr="00CC7321">
        <w:rPr>
          <w:rFonts w:eastAsia="Times New Roman" w:cs="Arial"/>
          <w:lang w:eastAsia="el-GR"/>
        </w:rPr>
        <w:t>Σας ευχαριστώ</w:t>
      </w:r>
      <w:r w:rsidR="00CC7321">
        <w:rPr>
          <w:rFonts w:eastAsia="Times New Roman" w:cs="Arial"/>
          <w:lang w:eastAsia="el-GR"/>
        </w:rPr>
        <w:t xml:space="preserve">. </w:t>
      </w:r>
      <w:r w:rsidRPr="00CC7321">
        <w:rPr>
          <w:rFonts w:eastAsia="Times New Roman" w:cs="Arial"/>
          <w:lang w:eastAsia="el-GR"/>
        </w:rPr>
        <w:t xml:space="preserve"> </w:t>
      </w:r>
    </w:p>
    <w:sectPr w:rsidR="00753FED" w:rsidRPr="00CC732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87" w:rsidRDefault="00B55F87" w:rsidP="00645F7D">
      <w:pPr>
        <w:spacing w:after="0" w:line="240" w:lineRule="auto"/>
      </w:pPr>
      <w:r>
        <w:separator/>
      </w:r>
    </w:p>
  </w:endnote>
  <w:endnote w:type="continuationSeparator" w:id="0">
    <w:p w:rsidR="00B55F87" w:rsidRDefault="00B55F87" w:rsidP="0064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87" w:rsidRDefault="00B55F87" w:rsidP="00645F7D">
      <w:pPr>
        <w:spacing w:after="0" w:line="240" w:lineRule="auto"/>
      </w:pPr>
      <w:r>
        <w:separator/>
      </w:r>
    </w:p>
  </w:footnote>
  <w:footnote w:type="continuationSeparator" w:id="0">
    <w:p w:rsidR="00B55F87" w:rsidRDefault="00B55F87" w:rsidP="0064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24945"/>
      <w:docPartObj>
        <w:docPartGallery w:val="Page Numbers (Top of Page)"/>
        <w:docPartUnique/>
      </w:docPartObj>
    </w:sdtPr>
    <w:sdtEndPr>
      <w:rPr>
        <w:sz w:val="28"/>
        <w:szCs w:val="28"/>
      </w:rPr>
    </w:sdtEndPr>
    <w:sdtContent>
      <w:p w:rsidR="00645F7D" w:rsidRPr="009254EE" w:rsidRDefault="009254EE">
        <w:pPr>
          <w:pStyle w:val="a5"/>
          <w:jc w:val="center"/>
          <w:rPr>
            <w:sz w:val="28"/>
            <w:szCs w:val="28"/>
          </w:rPr>
        </w:pPr>
        <w:r w:rsidRPr="009254EE">
          <w:rPr>
            <w:sz w:val="28"/>
            <w:szCs w:val="28"/>
            <w:lang w:val="en-US"/>
          </w:rPr>
          <w:t>1</w:t>
        </w:r>
      </w:p>
    </w:sdtContent>
  </w:sdt>
  <w:p w:rsidR="00645F7D" w:rsidRDefault="00645F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0565"/>
    <w:multiLevelType w:val="hybridMultilevel"/>
    <w:tmpl w:val="59080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595E20"/>
    <w:multiLevelType w:val="hybridMultilevel"/>
    <w:tmpl w:val="6F467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A15AFE"/>
    <w:multiLevelType w:val="hybridMultilevel"/>
    <w:tmpl w:val="1786BD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E731C4"/>
    <w:multiLevelType w:val="hybridMultilevel"/>
    <w:tmpl w:val="C160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41528E7"/>
    <w:multiLevelType w:val="hybridMultilevel"/>
    <w:tmpl w:val="DF961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280628"/>
    <w:multiLevelType w:val="hybridMultilevel"/>
    <w:tmpl w:val="9B9E71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EC"/>
    <w:rsid w:val="0010142F"/>
    <w:rsid w:val="00150C95"/>
    <w:rsid w:val="001B0126"/>
    <w:rsid w:val="005269FE"/>
    <w:rsid w:val="00645F7D"/>
    <w:rsid w:val="0065778E"/>
    <w:rsid w:val="00753FED"/>
    <w:rsid w:val="009254EE"/>
    <w:rsid w:val="00A31939"/>
    <w:rsid w:val="00A372DD"/>
    <w:rsid w:val="00B55F87"/>
    <w:rsid w:val="00BF45EC"/>
    <w:rsid w:val="00CC7321"/>
    <w:rsid w:val="00CC750C"/>
    <w:rsid w:val="00D4139C"/>
    <w:rsid w:val="00DE1282"/>
    <w:rsid w:val="00E16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E519"/>
  <w15:chartTrackingRefBased/>
  <w15:docId w15:val="{E6D4E3BC-EEB5-487C-BFEF-D122C59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45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5EC"/>
    <w:pPr>
      <w:ind w:left="720"/>
      <w:contextualSpacing/>
    </w:pPr>
  </w:style>
  <w:style w:type="paragraph" w:styleId="a4">
    <w:name w:val="Balloon Text"/>
    <w:basedOn w:val="a"/>
    <w:link w:val="Char"/>
    <w:uiPriority w:val="99"/>
    <w:semiHidden/>
    <w:unhideWhenUsed/>
    <w:rsid w:val="005269F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269FE"/>
    <w:rPr>
      <w:rFonts w:ascii="Segoe UI" w:hAnsi="Segoe UI" w:cs="Segoe UI"/>
      <w:sz w:val="18"/>
      <w:szCs w:val="18"/>
    </w:rPr>
  </w:style>
  <w:style w:type="paragraph" w:styleId="a5">
    <w:name w:val="header"/>
    <w:basedOn w:val="a"/>
    <w:link w:val="Char0"/>
    <w:uiPriority w:val="99"/>
    <w:unhideWhenUsed/>
    <w:rsid w:val="00645F7D"/>
    <w:pPr>
      <w:tabs>
        <w:tab w:val="center" w:pos="4153"/>
        <w:tab w:val="right" w:pos="8306"/>
      </w:tabs>
      <w:spacing w:after="0" w:line="240" w:lineRule="auto"/>
    </w:pPr>
  </w:style>
  <w:style w:type="character" w:customStyle="1" w:styleId="Char0">
    <w:name w:val="Κεφαλίδα Char"/>
    <w:basedOn w:val="a0"/>
    <w:link w:val="a5"/>
    <w:uiPriority w:val="99"/>
    <w:rsid w:val="00645F7D"/>
  </w:style>
  <w:style w:type="paragraph" w:styleId="a6">
    <w:name w:val="footer"/>
    <w:basedOn w:val="a"/>
    <w:link w:val="Char1"/>
    <w:uiPriority w:val="99"/>
    <w:unhideWhenUsed/>
    <w:rsid w:val="00645F7D"/>
    <w:pPr>
      <w:tabs>
        <w:tab w:val="center" w:pos="4153"/>
        <w:tab w:val="right" w:pos="8306"/>
      </w:tabs>
      <w:spacing w:after="0" w:line="240" w:lineRule="auto"/>
    </w:pPr>
  </w:style>
  <w:style w:type="character" w:customStyle="1" w:styleId="Char1">
    <w:name w:val="Υποσέλιδο Char"/>
    <w:basedOn w:val="a0"/>
    <w:link w:val="a6"/>
    <w:uiPriority w:val="99"/>
    <w:rsid w:val="0064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20A0-507C-4C16-A0D8-A7E27E6C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Υπουργείο Τουρισμού</dc:creator>
  <cp:keywords/>
  <dc:description/>
  <cp:lastModifiedBy>Πάνος Οπλοποιός</cp:lastModifiedBy>
  <cp:revision>2</cp:revision>
  <cp:lastPrinted>2016-12-05T13:57:00Z</cp:lastPrinted>
  <dcterms:created xsi:type="dcterms:W3CDTF">2016-12-05T14:50:00Z</dcterms:created>
  <dcterms:modified xsi:type="dcterms:W3CDTF">2016-12-05T14:50:00Z</dcterms:modified>
</cp:coreProperties>
</file>