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9464" w:type="dxa"/>
        <w:tblLook w:val="01E0" w:firstRow="1" w:lastRow="1" w:firstColumn="1" w:lastColumn="1" w:noHBand="0" w:noVBand="0"/>
      </w:tblPr>
      <w:tblGrid>
        <w:gridCol w:w="5688"/>
        <w:gridCol w:w="3776"/>
      </w:tblGrid>
      <w:tr w:rsidR="00D6039E" w:rsidRPr="009C2DFF" w:rsidTr="009E037E">
        <w:trPr>
          <w:trHeight w:val="3434"/>
        </w:trPr>
        <w:tc>
          <w:tcPr>
            <w:tcW w:w="5688" w:type="dxa"/>
            <w:shd w:val="clear" w:color="auto" w:fill="auto"/>
          </w:tcPr>
          <w:p w:rsidR="00D6039E" w:rsidRPr="005F3D37" w:rsidRDefault="00D6039E" w:rsidP="009E037E">
            <w:pPr>
              <w:ind w:left="426"/>
            </w:pPr>
          </w:p>
          <w:p w:rsidR="00D6039E" w:rsidRPr="009C2DFF" w:rsidRDefault="00D6039E" w:rsidP="009E037E">
            <w:pPr>
              <w:pStyle w:val="1"/>
              <w:tabs>
                <w:tab w:val="left" w:pos="5400"/>
              </w:tabs>
              <w:ind w:left="142" w:right="720"/>
              <w:jc w:val="both"/>
              <w:rPr>
                <w:b w:val="0"/>
                <w:sz w:val="22"/>
                <w:lang w:val="en-US"/>
              </w:rPr>
            </w:pPr>
            <w:r>
              <w:rPr>
                <w:b w:val="0"/>
                <w:noProof/>
                <w:sz w:val="22"/>
              </w:rPr>
              <w:drawing>
                <wp:inline distT="0" distB="0" distL="0" distR="0" wp14:anchorId="6924BC87" wp14:editId="416178B6">
                  <wp:extent cx="514350" cy="5238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39E" w:rsidRPr="009C2DFF" w:rsidRDefault="00D6039E" w:rsidP="009E037E">
            <w:pPr>
              <w:ind w:left="142" w:right="720"/>
              <w:rPr>
                <w:sz w:val="22"/>
                <w:szCs w:val="22"/>
              </w:rPr>
            </w:pPr>
            <w:r w:rsidRPr="009C2DFF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D6039E" w:rsidRPr="009C2DFF" w:rsidRDefault="00D6039E" w:rsidP="009E037E">
            <w:pPr>
              <w:ind w:left="142" w:right="720"/>
              <w:rPr>
                <w:sz w:val="22"/>
                <w:szCs w:val="22"/>
              </w:rPr>
            </w:pPr>
            <w:r w:rsidRPr="009C2DFF">
              <w:rPr>
                <w:sz w:val="22"/>
                <w:szCs w:val="22"/>
              </w:rPr>
              <w:t xml:space="preserve">ΥΠΟΥΡΓΕΙΟ </w:t>
            </w:r>
            <w:r w:rsidR="001A0BBD">
              <w:rPr>
                <w:sz w:val="22"/>
                <w:szCs w:val="22"/>
              </w:rPr>
              <w:t>ΟΙΚΟΝΟΜΙΑΣ, ΑΝΑΠΤΥΞΗΣ&amp;</w:t>
            </w:r>
            <w:r w:rsidRPr="009C2DFF">
              <w:rPr>
                <w:sz w:val="22"/>
                <w:szCs w:val="22"/>
              </w:rPr>
              <w:t>ΤΟΥΡΙΣΜΟΥ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szCs w:val="22"/>
              </w:rPr>
            </w:pPr>
            <w:r w:rsidRPr="009C2DFF">
              <w:rPr>
                <w:rFonts w:cs="Tahoma"/>
                <w:bCs/>
                <w:sz w:val="22"/>
                <w:szCs w:val="22"/>
              </w:rPr>
              <w:t>ΕΛΛΗΝΙΚΟΣ ΟΡΓΑΝΙΣΜΟΣ ΤΟΥΡΙΣΜΟΥ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szCs w:val="22"/>
              </w:rPr>
            </w:pPr>
            <w:r w:rsidRPr="009C2DFF">
              <w:rPr>
                <w:rFonts w:cs="Tahoma"/>
                <w:bCs/>
                <w:sz w:val="22"/>
                <w:szCs w:val="22"/>
              </w:rPr>
              <w:t>ΓΕΝΙΚΗ ΔΙΕΥΘΥΝΣΗ ΠΡΟΒΟΛΗΣ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szCs w:val="22"/>
              </w:rPr>
            </w:pPr>
            <w:r w:rsidRPr="009C2DFF">
              <w:rPr>
                <w:rFonts w:cs="Tahoma"/>
                <w:bCs/>
                <w:sz w:val="22"/>
                <w:szCs w:val="22"/>
              </w:rPr>
              <w:t>ΔΙΕΥΘΥΝΣΗ ΔΙΟΙΚΗΤΙΚΟΥ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szCs w:val="22"/>
              </w:rPr>
            </w:pPr>
            <w:r w:rsidRPr="009C2DFF">
              <w:rPr>
                <w:rFonts w:cs="Tahoma"/>
                <w:bCs/>
                <w:sz w:val="22"/>
                <w:szCs w:val="22"/>
              </w:rPr>
              <w:t xml:space="preserve">ΤΜΗΜΑ ΠΡΟΣΩΠΙΚΟΥ &amp; ΔΙΟΙΚ. ΟΡΓΑΝΩΣΗΣ                                                                      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C2DFF">
              <w:rPr>
                <w:rFonts w:cs="Tahoma"/>
                <w:bCs/>
                <w:sz w:val="22"/>
                <w:szCs w:val="22"/>
              </w:rPr>
              <w:t>Ταχ</w:t>
            </w:r>
            <w:proofErr w:type="spellEnd"/>
            <w:r w:rsidRPr="009C2DFF">
              <w:rPr>
                <w:rFonts w:cs="Tahoma"/>
                <w:bCs/>
                <w:sz w:val="22"/>
                <w:szCs w:val="22"/>
              </w:rPr>
              <w:t>. Δ/</w:t>
            </w:r>
            <w:proofErr w:type="spellStart"/>
            <w:r w:rsidRPr="009C2DFF">
              <w:rPr>
                <w:rFonts w:cs="Tahoma"/>
                <w:bCs/>
                <w:sz w:val="22"/>
                <w:szCs w:val="22"/>
              </w:rPr>
              <w:t>νση</w:t>
            </w:r>
            <w:proofErr w:type="spellEnd"/>
            <w:r w:rsidRPr="009C2DFF">
              <w:rPr>
                <w:rFonts w:cs="Tahoma"/>
                <w:bCs/>
                <w:sz w:val="22"/>
                <w:szCs w:val="22"/>
              </w:rPr>
              <w:t>: Α. Τσόχα 7, 11521 Αθήνα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r w:rsidRPr="009C2DFF">
              <w:rPr>
                <w:rFonts w:cs="Tahoma"/>
                <w:bCs/>
                <w:sz w:val="22"/>
              </w:rPr>
              <w:t xml:space="preserve">Πληροφορίες: Τ. Αλεξάνδρου                                                    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proofErr w:type="spellStart"/>
            <w:r w:rsidRPr="009C2DFF">
              <w:rPr>
                <w:rFonts w:cs="Tahoma"/>
                <w:bCs/>
                <w:sz w:val="22"/>
              </w:rPr>
              <w:t>Τηλ</w:t>
            </w:r>
            <w:proofErr w:type="spellEnd"/>
            <w:r w:rsidRPr="009C2DFF">
              <w:rPr>
                <w:rFonts w:cs="Tahoma"/>
                <w:bCs/>
                <w:sz w:val="22"/>
              </w:rPr>
              <w:t xml:space="preserve">: (0030) 210-8707353, 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r w:rsidRPr="009C2DFF">
              <w:rPr>
                <w:rFonts w:cs="Tahoma"/>
                <w:bCs/>
                <w:sz w:val="22"/>
              </w:rPr>
              <w:t xml:space="preserve">          (0030) 210-8707062, 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r w:rsidRPr="009C2DFF">
              <w:rPr>
                <w:rFonts w:cs="Tahoma"/>
                <w:bCs/>
                <w:sz w:val="22"/>
              </w:rPr>
              <w:t xml:space="preserve">          (0030) 210-8707172,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r w:rsidRPr="009C2DFF">
              <w:rPr>
                <w:rFonts w:cs="Tahoma"/>
                <w:bCs/>
                <w:sz w:val="22"/>
              </w:rPr>
              <w:t xml:space="preserve">          (0030) 210-870</w:t>
            </w:r>
            <w:r w:rsidR="00106421">
              <w:rPr>
                <w:rFonts w:cs="Tahoma"/>
                <w:bCs/>
                <w:sz w:val="22"/>
              </w:rPr>
              <w:t>7</w:t>
            </w:r>
            <w:r w:rsidRPr="009C2DFF">
              <w:rPr>
                <w:rFonts w:cs="Tahoma"/>
                <w:bCs/>
                <w:sz w:val="22"/>
              </w:rPr>
              <w:t>427,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</w:rPr>
            </w:pPr>
            <w:r w:rsidRPr="009C2DFF">
              <w:rPr>
                <w:rFonts w:cs="Tahoma"/>
                <w:bCs/>
                <w:sz w:val="22"/>
                <w:lang w:val="en-US"/>
              </w:rPr>
              <w:t>Fax</w:t>
            </w:r>
            <w:r w:rsidRPr="009C2DFF">
              <w:rPr>
                <w:rFonts w:cs="Tahoma"/>
                <w:bCs/>
                <w:sz w:val="22"/>
              </w:rPr>
              <w:t>:  (0030) 210-6466214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lang w:val="en-GB"/>
              </w:rPr>
            </w:pPr>
            <w:r w:rsidRPr="009C2DFF">
              <w:rPr>
                <w:rFonts w:cs="Tahoma"/>
                <w:bCs/>
                <w:sz w:val="22"/>
                <w:lang w:val="en-US"/>
              </w:rPr>
              <w:t>Mails</w:t>
            </w:r>
            <w:r w:rsidRPr="009C2DFF">
              <w:rPr>
                <w:rFonts w:cs="Tahoma"/>
                <w:bCs/>
                <w:sz w:val="22"/>
                <w:lang w:val="en-GB"/>
              </w:rPr>
              <w:t xml:space="preserve">: </w:t>
            </w:r>
            <w:proofErr w:type="spellStart"/>
            <w:r w:rsidRPr="009C2DFF">
              <w:rPr>
                <w:rFonts w:cs="Tahoma"/>
                <w:bCs/>
                <w:sz w:val="22"/>
                <w:lang w:val="en-US"/>
              </w:rPr>
              <w:t>alexandrou</w:t>
            </w:r>
            <w:proofErr w:type="spellEnd"/>
            <w:r w:rsidRPr="009C2DFF">
              <w:rPr>
                <w:rFonts w:cs="Tahoma"/>
                <w:bCs/>
                <w:sz w:val="22"/>
                <w:lang w:val="en-GB"/>
              </w:rPr>
              <w:t>_</w:t>
            </w:r>
            <w:r w:rsidRPr="009C2DFF">
              <w:rPr>
                <w:rFonts w:cs="Tahoma"/>
                <w:bCs/>
                <w:sz w:val="22"/>
                <w:lang w:val="en-US"/>
              </w:rPr>
              <w:t>g</w:t>
            </w:r>
            <w:r w:rsidRPr="009C2DFF">
              <w:rPr>
                <w:rFonts w:cs="Tahoma"/>
                <w:bCs/>
                <w:sz w:val="22"/>
                <w:lang w:val="en-GB"/>
              </w:rPr>
              <w:t>@</w:t>
            </w:r>
            <w:proofErr w:type="spellStart"/>
            <w:r w:rsidRPr="009C2DFF">
              <w:rPr>
                <w:rFonts w:cs="Tahoma"/>
                <w:bCs/>
                <w:sz w:val="22"/>
                <w:lang w:val="en-GB"/>
              </w:rPr>
              <w:t>gnto</w:t>
            </w:r>
            <w:proofErr w:type="spellEnd"/>
            <w:r w:rsidRPr="009C2DFF">
              <w:rPr>
                <w:rFonts w:cs="Tahoma"/>
                <w:bCs/>
                <w:sz w:val="22"/>
                <w:lang w:val="en-GB"/>
              </w:rPr>
              <w:t>.</w:t>
            </w:r>
            <w:r w:rsidRPr="009C2DFF">
              <w:rPr>
                <w:rFonts w:cs="Tahoma"/>
                <w:bCs/>
                <w:sz w:val="22"/>
                <w:lang w:val="en-US"/>
              </w:rPr>
              <w:t>gr</w:t>
            </w:r>
            <w:r w:rsidRPr="009C2DFF">
              <w:rPr>
                <w:rFonts w:cs="Tahoma"/>
                <w:bCs/>
                <w:sz w:val="22"/>
                <w:lang w:val="en-GB"/>
              </w:rPr>
              <w:t xml:space="preserve"> </w:t>
            </w:r>
          </w:p>
          <w:p w:rsidR="00D6039E" w:rsidRPr="009C2DFF" w:rsidRDefault="00D6039E" w:rsidP="009E037E">
            <w:pPr>
              <w:ind w:left="142" w:right="720"/>
              <w:rPr>
                <w:rFonts w:cs="Tahoma"/>
                <w:bCs/>
                <w:sz w:val="22"/>
                <w:lang w:val="en-GB"/>
              </w:rPr>
            </w:pPr>
            <w:r w:rsidRPr="009C2DFF">
              <w:rPr>
                <w:rFonts w:cs="Tahoma"/>
                <w:bCs/>
                <w:sz w:val="22"/>
                <w:lang w:val="en-GB"/>
              </w:rPr>
              <w:t xml:space="preserve">            </w:t>
            </w:r>
            <w:proofErr w:type="spellStart"/>
            <w:r w:rsidRPr="009C2DFF">
              <w:rPr>
                <w:rFonts w:cs="Tahoma"/>
                <w:bCs/>
                <w:sz w:val="22"/>
                <w:lang w:val="en-GB"/>
              </w:rPr>
              <w:t>administration@gnto</w:t>
            </w:r>
            <w:proofErr w:type="spellEnd"/>
            <w:r w:rsidRPr="009C2DFF">
              <w:rPr>
                <w:rFonts w:cs="Tahoma"/>
                <w:bCs/>
                <w:sz w:val="22"/>
                <w:lang w:val="en-GB"/>
              </w:rPr>
              <w:t>.</w:t>
            </w:r>
            <w:r w:rsidRPr="009C2DFF">
              <w:rPr>
                <w:rFonts w:cs="Tahoma"/>
                <w:bCs/>
                <w:sz w:val="22"/>
                <w:lang w:val="en-US"/>
              </w:rPr>
              <w:t>gr</w:t>
            </w:r>
            <w:r w:rsidRPr="009C2DFF">
              <w:rPr>
                <w:rFonts w:cs="Tahoma"/>
                <w:bCs/>
                <w:sz w:val="22"/>
                <w:lang w:val="en-GB"/>
              </w:rPr>
              <w:t xml:space="preserve">                                                    </w:t>
            </w:r>
            <w:r w:rsidRPr="009C2DFF">
              <w:rPr>
                <w:lang w:val="en-GB"/>
              </w:rPr>
              <w:t xml:space="preserve">    </w:t>
            </w:r>
          </w:p>
        </w:tc>
        <w:tc>
          <w:tcPr>
            <w:tcW w:w="3776" w:type="dxa"/>
            <w:shd w:val="clear" w:color="auto" w:fill="auto"/>
          </w:tcPr>
          <w:p w:rsidR="00D6039E" w:rsidRPr="009C2DFF" w:rsidRDefault="00D6039E" w:rsidP="009E037E">
            <w:pPr>
              <w:ind w:left="360" w:right="720"/>
              <w:rPr>
                <w:sz w:val="22"/>
                <w:szCs w:val="22"/>
                <w:lang w:val="en-GB"/>
              </w:rPr>
            </w:pPr>
          </w:p>
          <w:p w:rsidR="00D6039E" w:rsidRPr="009C2DFF" w:rsidRDefault="00D6039E" w:rsidP="009E037E">
            <w:pPr>
              <w:ind w:left="360" w:right="720"/>
              <w:rPr>
                <w:sz w:val="22"/>
                <w:szCs w:val="22"/>
                <w:lang w:val="en-GB"/>
              </w:rPr>
            </w:pPr>
          </w:p>
          <w:p w:rsidR="00D6039E" w:rsidRPr="009C2DFF" w:rsidRDefault="00D6039E" w:rsidP="009E037E">
            <w:pPr>
              <w:ind w:left="124" w:right="176"/>
              <w:rPr>
                <w:sz w:val="22"/>
                <w:szCs w:val="22"/>
                <w:lang w:val="en-GB"/>
              </w:rPr>
            </w:pPr>
          </w:p>
          <w:p w:rsidR="00D6039E" w:rsidRPr="00D6039E" w:rsidRDefault="00D6039E" w:rsidP="009E037E">
            <w:pPr>
              <w:ind w:left="124" w:right="176"/>
              <w:rPr>
                <w:sz w:val="22"/>
                <w:szCs w:val="22"/>
                <w:lang w:val="en-US"/>
              </w:rPr>
            </w:pPr>
          </w:p>
          <w:p w:rsidR="00D6039E" w:rsidRPr="009C2DFF" w:rsidRDefault="00D6039E" w:rsidP="00106421">
            <w:pPr>
              <w:ind w:left="124" w:right="176"/>
              <w:jc w:val="right"/>
              <w:rPr>
                <w:sz w:val="22"/>
                <w:szCs w:val="22"/>
              </w:rPr>
            </w:pPr>
            <w:r w:rsidRPr="009C2DFF">
              <w:rPr>
                <w:sz w:val="22"/>
                <w:szCs w:val="22"/>
              </w:rPr>
              <w:t>Αθήνα,</w:t>
            </w:r>
            <w:r w:rsidR="00106421">
              <w:rPr>
                <w:sz w:val="22"/>
                <w:szCs w:val="22"/>
              </w:rPr>
              <w:t xml:space="preserve"> 16.5.2016</w:t>
            </w:r>
          </w:p>
          <w:p w:rsidR="00D6039E" w:rsidRPr="009C2DFF" w:rsidRDefault="00D6039E" w:rsidP="00106421">
            <w:pPr>
              <w:ind w:left="124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r w:rsidRPr="009C2DFF">
              <w:rPr>
                <w:sz w:val="22"/>
                <w:szCs w:val="22"/>
              </w:rPr>
              <w:t>.Π.:</w:t>
            </w:r>
            <w:r w:rsidR="00106421">
              <w:rPr>
                <w:sz w:val="22"/>
                <w:szCs w:val="22"/>
              </w:rPr>
              <w:t xml:space="preserve"> 5558</w:t>
            </w:r>
          </w:p>
          <w:p w:rsidR="00D6039E" w:rsidRPr="009C2DFF" w:rsidRDefault="00D6039E" w:rsidP="009E037E">
            <w:pPr>
              <w:ind w:left="124" w:right="176"/>
              <w:jc w:val="right"/>
              <w:rPr>
                <w:sz w:val="22"/>
                <w:szCs w:val="22"/>
              </w:rPr>
            </w:pPr>
          </w:p>
          <w:p w:rsidR="00D6039E" w:rsidRPr="009C2DFF" w:rsidRDefault="00D6039E" w:rsidP="009E037E">
            <w:pPr>
              <w:ind w:left="124" w:right="176"/>
              <w:jc w:val="center"/>
              <w:rPr>
                <w:sz w:val="22"/>
                <w:szCs w:val="22"/>
              </w:rPr>
            </w:pPr>
          </w:p>
          <w:p w:rsidR="00D6039E" w:rsidRPr="009C2DFF" w:rsidRDefault="00D6039E" w:rsidP="009E037E">
            <w:pPr>
              <w:ind w:left="124" w:right="176"/>
              <w:jc w:val="right"/>
              <w:rPr>
                <w:b/>
                <w:sz w:val="22"/>
                <w:szCs w:val="22"/>
              </w:rPr>
            </w:pPr>
          </w:p>
          <w:p w:rsidR="00D6039E" w:rsidRPr="009C2DFF" w:rsidRDefault="00D6039E" w:rsidP="009E037E">
            <w:pPr>
              <w:ind w:left="124" w:right="176"/>
              <w:jc w:val="center"/>
              <w:rPr>
                <w:b/>
                <w:sz w:val="22"/>
                <w:szCs w:val="22"/>
              </w:rPr>
            </w:pPr>
          </w:p>
          <w:p w:rsidR="00D6039E" w:rsidRPr="009C2DFF" w:rsidRDefault="00D6039E" w:rsidP="009E037E">
            <w:pPr>
              <w:ind w:left="124" w:right="176"/>
              <w:jc w:val="right"/>
              <w:rPr>
                <w:sz w:val="22"/>
                <w:szCs w:val="22"/>
              </w:rPr>
            </w:pPr>
            <w:r w:rsidRPr="009C2DFF">
              <w:rPr>
                <w:b/>
                <w:sz w:val="22"/>
                <w:szCs w:val="22"/>
              </w:rPr>
              <w:t>Προς</w:t>
            </w:r>
            <w:r w:rsidRPr="009C2DFF">
              <w:rPr>
                <w:sz w:val="22"/>
                <w:szCs w:val="22"/>
              </w:rPr>
              <w:t xml:space="preserve">: Αποδέκτες </w:t>
            </w:r>
          </w:p>
          <w:p w:rsidR="00D6039E" w:rsidRPr="009C2DFF" w:rsidRDefault="00D6039E" w:rsidP="009E037E">
            <w:pPr>
              <w:ind w:left="124" w:right="176"/>
              <w:jc w:val="right"/>
              <w:rPr>
                <w:sz w:val="22"/>
                <w:szCs w:val="22"/>
              </w:rPr>
            </w:pPr>
            <w:r w:rsidRPr="009C2DFF">
              <w:rPr>
                <w:sz w:val="22"/>
                <w:szCs w:val="22"/>
              </w:rPr>
              <w:t>Πίνακα διανομής</w:t>
            </w:r>
          </w:p>
          <w:p w:rsidR="00D6039E" w:rsidRPr="009C2DFF" w:rsidRDefault="00D6039E" w:rsidP="009E037E">
            <w:pPr>
              <w:ind w:left="360" w:right="720"/>
              <w:jc w:val="center"/>
              <w:rPr>
                <w:sz w:val="22"/>
                <w:szCs w:val="22"/>
              </w:rPr>
            </w:pPr>
          </w:p>
        </w:tc>
      </w:tr>
    </w:tbl>
    <w:p w:rsidR="00D6039E" w:rsidRDefault="00D6039E" w:rsidP="00D6039E">
      <w:pPr>
        <w:autoSpaceDE w:val="0"/>
        <w:autoSpaceDN w:val="0"/>
        <w:adjustRightInd w:val="0"/>
      </w:pPr>
    </w:p>
    <w:p w:rsidR="00D6039E" w:rsidRDefault="00D6039E" w:rsidP="00D6039E">
      <w:pPr>
        <w:autoSpaceDE w:val="0"/>
        <w:autoSpaceDN w:val="0"/>
        <w:adjustRightInd w:val="0"/>
      </w:pPr>
    </w:p>
    <w:p w:rsidR="00D6039E" w:rsidRDefault="00D6039E" w:rsidP="00D6039E">
      <w:pPr>
        <w:tabs>
          <w:tab w:val="left" w:pos="8789"/>
        </w:tabs>
        <w:autoSpaceDE w:val="0"/>
        <w:autoSpaceDN w:val="0"/>
        <w:adjustRightInd w:val="0"/>
        <w:ind w:right="119"/>
        <w:jc w:val="both"/>
        <w:rPr>
          <w:rFonts w:cs="Cambria"/>
          <w:sz w:val="22"/>
          <w:szCs w:val="22"/>
        </w:rPr>
      </w:pPr>
      <w:r w:rsidRPr="005F3D37">
        <w:rPr>
          <w:rFonts w:cs="Cambria-Bold"/>
          <w:b/>
          <w:bCs/>
          <w:sz w:val="22"/>
          <w:szCs w:val="22"/>
        </w:rPr>
        <w:t xml:space="preserve">Θέμα: </w:t>
      </w:r>
      <w:r w:rsidR="001A0BBD">
        <w:rPr>
          <w:rFonts w:cs="Cambria"/>
          <w:sz w:val="22"/>
          <w:szCs w:val="22"/>
        </w:rPr>
        <w:t>Προκήρυξη</w:t>
      </w:r>
      <w:r w:rsidRPr="005F3D37">
        <w:rPr>
          <w:rFonts w:cs="Cambria"/>
          <w:sz w:val="22"/>
          <w:szCs w:val="22"/>
        </w:rPr>
        <w:t>– πρόσκληση υποβολής υποψηφιοτήτων για την πλήρωση θέσεων σε</w:t>
      </w:r>
      <w:r>
        <w:rPr>
          <w:rFonts w:cs="Cambria"/>
          <w:sz w:val="22"/>
          <w:szCs w:val="22"/>
        </w:rPr>
        <w:t xml:space="preserve"> </w:t>
      </w:r>
      <w:r w:rsidRPr="005F3D37">
        <w:rPr>
          <w:rFonts w:cs="Cambria"/>
          <w:sz w:val="22"/>
          <w:szCs w:val="22"/>
        </w:rPr>
        <w:t>Γραφεία ΕΟΤ Εξωτερικού.</w:t>
      </w: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sz w:val="22"/>
          <w:szCs w:val="22"/>
        </w:rPr>
      </w:pPr>
    </w:p>
    <w:p w:rsidR="00D6039E" w:rsidRPr="00E0673B" w:rsidRDefault="00D6039E" w:rsidP="00D6039E">
      <w:pPr>
        <w:jc w:val="center"/>
        <w:rPr>
          <w:rFonts w:cs="Cambria"/>
          <w:b/>
          <w:bCs/>
          <w:sz w:val="22"/>
          <w:szCs w:val="22"/>
          <w:u w:val="single"/>
        </w:rPr>
      </w:pPr>
      <w:r w:rsidRPr="00E0673B">
        <w:rPr>
          <w:rFonts w:cs="Cambria"/>
          <w:b/>
          <w:bCs/>
          <w:sz w:val="22"/>
          <w:szCs w:val="22"/>
          <w:u w:val="single"/>
        </w:rPr>
        <w:t>Α Π Ο Φ Α Σ Η</w:t>
      </w:r>
    </w:p>
    <w:p w:rsidR="00D6039E" w:rsidRDefault="00D6039E" w:rsidP="00D6039E">
      <w:pPr>
        <w:jc w:val="center"/>
        <w:rPr>
          <w:rFonts w:cs="Cambria"/>
          <w:b/>
          <w:bCs/>
          <w:sz w:val="22"/>
          <w:szCs w:val="22"/>
          <w:u w:val="single"/>
        </w:rPr>
      </w:pPr>
      <w:r w:rsidRPr="00E0673B">
        <w:rPr>
          <w:rFonts w:cs="Cambria"/>
          <w:b/>
          <w:bCs/>
          <w:sz w:val="22"/>
          <w:szCs w:val="22"/>
          <w:u w:val="single"/>
        </w:rPr>
        <w:t>Ο ΓΕΝΙΚΟΣ ΓΡΑΜΜΑΤΕΑΣ ΤΟΥ Ε.Ο.Τ.</w:t>
      </w:r>
    </w:p>
    <w:p w:rsidR="00D6039E" w:rsidRPr="00EB01FC" w:rsidRDefault="00D6039E" w:rsidP="00D6039E">
      <w:pPr>
        <w:jc w:val="center"/>
        <w:rPr>
          <w:rFonts w:cs="Cambria"/>
          <w:b/>
          <w:bCs/>
          <w:sz w:val="22"/>
          <w:szCs w:val="22"/>
          <w:u w:val="single"/>
        </w:rPr>
      </w:pPr>
    </w:p>
    <w:p w:rsidR="00D6039E" w:rsidRPr="00EB01FC" w:rsidRDefault="00D6039E" w:rsidP="00D6039E">
      <w:pPr>
        <w:ind w:right="360"/>
        <w:rPr>
          <w:rFonts w:cs="Cambria"/>
          <w:b/>
          <w:sz w:val="22"/>
          <w:szCs w:val="22"/>
        </w:rPr>
      </w:pPr>
      <w:r w:rsidRPr="00EB01FC">
        <w:rPr>
          <w:rFonts w:cs="Cambria"/>
          <w:b/>
          <w:sz w:val="22"/>
          <w:szCs w:val="22"/>
        </w:rPr>
        <w:t>Έχοντας υπόψη: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/>
          <w:iCs/>
          <w:sz w:val="22"/>
          <w:szCs w:val="22"/>
        </w:rPr>
      </w:pPr>
      <w:r w:rsidRPr="00EB01FC">
        <w:rPr>
          <w:rFonts w:cs="Cambria"/>
          <w:sz w:val="22"/>
          <w:szCs w:val="22"/>
        </w:rPr>
        <w:t>1. Τις διατάξεις του Α.Ν. 1565/1950 (ΦΕΚ. 255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 xml:space="preserve">), </w:t>
      </w:r>
      <w:r w:rsidRPr="00EB01FC">
        <w:rPr>
          <w:rFonts w:cs="Cambria"/>
          <w:i/>
          <w:iCs/>
          <w:sz w:val="22"/>
          <w:szCs w:val="22"/>
        </w:rPr>
        <w:t>«περί συστάσεως Ελληνικού Οργανισμού Τουρισμού»</w:t>
      </w:r>
      <w:r w:rsidRPr="00EB01FC">
        <w:rPr>
          <w:rFonts w:cs="Cambria"/>
          <w:sz w:val="22"/>
          <w:szCs w:val="22"/>
        </w:rPr>
        <w:t>, όπως κυρώθηκε, τροποποιήθηκε και συμπληρώθηκε με τον Ν. 1624/1951 (ΦΕΚ 7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 xml:space="preserve">) </w:t>
      </w:r>
      <w:r w:rsidRPr="00EB01FC">
        <w:rPr>
          <w:rFonts w:cs="Cambria"/>
          <w:i/>
          <w:iCs/>
          <w:sz w:val="22"/>
          <w:szCs w:val="22"/>
        </w:rPr>
        <w:t xml:space="preserve">«περί κυρώσεως, τροποποιήσεως και συμπληρώσεως του Α.Ν. 1565/1950 «Περί συστάσεως Ελληνικού Οργανισμού Τουρισμού» </w:t>
      </w:r>
      <w:r w:rsidRPr="00EB01FC">
        <w:rPr>
          <w:rFonts w:cs="Cambria"/>
          <w:sz w:val="22"/>
          <w:szCs w:val="22"/>
        </w:rPr>
        <w:t>και ισχύει σήμερα, και του Ν. 2160/1993 (ΦΕΚ 118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>) «</w:t>
      </w:r>
      <w:r w:rsidRPr="00EB01FC">
        <w:rPr>
          <w:rFonts w:cs="Cambria"/>
          <w:i/>
          <w:iCs/>
          <w:sz w:val="22"/>
          <w:szCs w:val="22"/>
        </w:rPr>
        <w:t>Ρυθμίσεις για τον Τουρισμό και άλλες διατάξεις</w:t>
      </w:r>
      <w:r w:rsidRPr="00EB01FC">
        <w:rPr>
          <w:rFonts w:cs="Cambria"/>
          <w:sz w:val="22"/>
          <w:szCs w:val="22"/>
        </w:rPr>
        <w:t>»,</w:t>
      </w:r>
      <w:r w:rsidR="00376790">
        <w:rPr>
          <w:rFonts w:cs="Cambria"/>
          <w:sz w:val="22"/>
          <w:szCs w:val="22"/>
        </w:rPr>
        <w:t xml:space="preserve"> όπως ισχύει σήμερα,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/>
          <w:iCs/>
          <w:sz w:val="22"/>
          <w:szCs w:val="22"/>
        </w:rPr>
      </w:pPr>
      <w:r w:rsidRPr="00EB01FC">
        <w:rPr>
          <w:rFonts w:cs="Cambria"/>
          <w:sz w:val="22"/>
          <w:szCs w:val="22"/>
        </w:rPr>
        <w:t>2. Τις διατάξεις του Π.Δ. 343/2001 (ΦΕΚ 231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 xml:space="preserve">) </w:t>
      </w:r>
      <w:r w:rsidRPr="00EB01FC">
        <w:rPr>
          <w:rFonts w:cs="Cambria"/>
          <w:i/>
          <w:iCs/>
          <w:sz w:val="22"/>
          <w:szCs w:val="22"/>
        </w:rPr>
        <w:t>«Οργανισμός Διάρθρωσης Υπηρεσιών του Ελληνικού Οργανισμού Τουρισμού»</w:t>
      </w:r>
      <w:r>
        <w:rPr>
          <w:rFonts w:cs="Cambria"/>
          <w:sz w:val="22"/>
          <w:szCs w:val="22"/>
        </w:rPr>
        <w:t xml:space="preserve"> και ειδικότερα των αρ. 18, 23, 25-29 και 31, όπως ισχύουν σήμερα,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/>
          <w:iCs/>
          <w:sz w:val="22"/>
          <w:szCs w:val="22"/>
        </w:rPr>
      </w:pPr>
      <w:r w:rsidRPr="00EB01FC">
        <w:rPr>
          <w:rFonts w:cs="Cambria"/>
          <w:sz w:val="22"/>
          <w:szCs w:val="22"/>
        </w:rPr>
        <w:t>3. Τον ν. 4049/2012 (ΦΕΚ</w:t>
      </w:r>
      <w:r w:rsidR="00376790"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35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i/>
          <w:iCs/>
          <w:sz w:val="22"/>
          <w:szCs w:val="22"/>
        </w:rPr>
        <w:t>) «Αντιμετώπιση της βίας στα γήπεδα, του Ντόπινγκ</w:t>
      </w:r>
      <w:r w:rsidRPr="00EB01FC">
        <w:rPr>
          <w:rFonts w:cs="Cambria"/>
          <w:sz w:val="22"/>
          <w:szCs w:val="22"/>
        </w:rPr>
        <w:t xml:space="preserve">, των </w:t>
      </w:r>
      <w:proofErr w:type="spellStart"/>
      <w:r w:rsidRPr="00EB01FC">
        <w:rPr>
          <w:rFonts w:cs="Cambria"/>
          <w:i/>
          <w:iCs/>
          <w:sz w:val="22"/>
          <w:szCs w:val="22"/>
        </w:rPr>
        <w:t>προσυνεννοημένων</w:t>
      </w:r>
      <w:proofErr w:type="spellEnd"/>
      <w:r w:rsidRPr="00EB01FC">
        <w:rPr>
          <w:rFonts w:cs="Cambria"/>
          <w:i/>
          <w:iCs/>
          <w:sz w:val="22"/>
          <w:szCs w:val="22"/>
        </w:rPr>
        <w:t xml:space="preserve"> αγώνων και λοιπές διατάξεις» </w:t>
      </w:r>
      <w:r w:rsidRPr="00EB01FC">
        <w:rPr>
          <w:rFonts w:cs="Cambria"/>
          <w:sz w:val="22"/>
          <w:szCs w:val="22"/>
        </w:rPr>
        <w:t>και ειδικότερα τις</w:t>
      </w:r>
      <w:r w:rsidRPr="00EB01FC">
        <w:rPr>
          <w:rFonts w:cs="Cambria"/>
          <w:i/>
          <w:iCs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 xml:space="preserve">διατάξεις των αρ. 26-32, 48 </w:t>
      </w:r>
      <w:proofErr w:type="spellStart"/>
      <w:r w:rsidRPr="00EB01FC">
        <w:rPr>
          <w:rFonts w:cs="Cambria"/>
          <w:sz w:val="22"/>
          <w:szCs w:val="22"/>
        </w:rPr>
        <w:t>εδ</w:t>
      </w:r>
      <w:proofErr w:type="spellEnd"/>
      <w:r w:rsidRPr="00EB01FC">
        <w:rPr>
          <w:rFonts w:cs="Cambria"/>
          <w:sz w:val="22"/>
          <w:szCs w:val="22"/>
        </w:rPr>
        <w:t xml:space="preserve">. α’ και β’ και 54 </w:t>
      </w:r>
      <w:proofErr w:type="spellStart"/>
      <w:r w:rsidRPr="00EB01FC">
        <w:rPr>
          <w:rFonts w:cs="Cambria"/>
          <w:sz w:val="22"/>
          <w:szCs w:val="22"/>
        </w:rPr>
        <w:t>περ</w:t>
      </w:r>
      <w:proofErr w:type="spellEnd"/>
      <w:r w:rsidRPr="00EB01FC">
        <w:rPr>
          <w:rFonts w:cs="Cambria"/>
          <w:sz w:val="22"/>
          <w:szCs w:val="22"/>
        </w:rPr>
        <w:t>. γ’ αυτού,</w:t>
      </w:r>
    </w:p>
    <w:p w:rsidR="00D6039E" w:rsidRPr="00F97EF4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/>
          <w:sz w:val="22"/>
          <w:szCs w:val="22"/>
        </w:rPr>
      </w:pPr>
      <w:r w:rsidRPr="00EB01FC">
        <w:rPr>
          <w:rFonts w:cs="Cambria"/>
          <w:sz w:val="22"/>
          <w:szCs w:val="22"/>
        </w:rPr>
        <w:t xml:space="preserve">4. </w:t>
      </w:r>
      <w:r>
        <w:rPr>
          <w:rFonts w:cs="Cambria"/>
          <w:sz w:val="22"/>
          <w:szCs w:val="22"/>
        </w:rPr>
        <w:t>Τις διατάξεις των</w:t>
      </w:r>
      <w:r w:rsidRPr="00F97EF4">
        <w:rPr>
          <w:rFonts w:cs="Cambria"/>
          <w:sz w:val="22"/>
          <w:szCs w:val="22"/>
        </w:rPr>
        <w:t xml:space="preserve"> αρ. 15 </w:t>
      </w:r>
      <w:r>
        <w:rPr>
          <w:rFonts w:cs="Cambria"/>
          <w:sz w:val="22"/>
          <w:szCs w:val="22"/>
        </w:rPr>
        <w:t xml:space="preserve">και 43§1 </w:t>
      </w:r>
      <w:r w:rsidRPr="00F97EF4">
        <w:rPr>
          <w:rFonts w:cs="Cambria"/>
          <w:sz w:val="22"/>
          <w:szCs w:val="22"/>
        </w:rPr>
        <w:t>του ν. 4179/2013 (ΦΕΚ 175</w:t>
      </w:r>
      <w:r>
        <w:rPr>
          <w:rFonts w:cs="Cambria"/>
          <w:sz w:val="22"/>
          <w:szCs w:val="22"/>
        </w:rPr>
        <w:t xml:space="preserve"> </w:t>
      </w:r>
      <w:r w:rsidRPr="00F97EF4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F97EF4">
        <w:rPr>
          <w:rFonts w:cs="Cambria"/>
          <w:sz w:val="22"/>
          <w:szCs w:val="22"/>
        </w:rPr>
        <w:t xml:space="preserve">) </w:t>
      </w:r>
      <w:r w:rsidRPr="00F97EF4">
        <w:rPr>
          <w:rFonts w:cs="Cambria"/>
          <w:i/>
          <w:sz w:val="22"/>
          <w:szCs w:val="22"/>
        </w:rPr>
        <w:t>«Απλούστευση διαδικασιών για την ενίσχυση της επιχειρηματικότητας στον τουρισμό, αναδιάρθρωση του Ελληνικού Οργανισμού Τουρισμού και λοιπές διατάξεις»,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/>
          <w:iCs/>
          <w:sz w:val="22"/>
          <w:szCs w:val="22"/>
        </w:rPr>
      </w:pPr>
      <w:r>
        <w:rPr>
          <w:rFonts w:cs="Cambria"/>
          <w:sz w:val="22"/>
          <w:szCs w:val="22"/>
        </w:rPr>
        <w:t xml:space="preserve">5. </w:t>
      </w:r>
      <w:r w:rsidRPr="00EB01FC">
        <w:rPr>
          <w:rFonts w:cs="Cambria"/>
          <w:sz w:val="22"/>
          <w:szCs w:val="22"/>
        </w:rPr>
        <w:t>Τον Ν. 3270/2004 (ΦΕΚ 187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 xml:space="preserve">) </w:t>
      </w:r>
      <w:r w:rsidRPr="00EB01FC">
        <w:rPr>
          <w:rFonts w:cs="Cambria"/>
          <w:i/>
          <w:iCs/>
          <w:sz w:val="22"/>
          <w:szCs w:val="22"/>
        </w:rPr>
        <w:t xml:space="preserve">«Αρμοδιότητες του Υπουργείου Τουριστικής Ανάπτυξης και θέματα τουρισμού» </w:t>
      </w:r>
      <w:r w:rsidRPr="00EB01FC">
        <w:rPr>
          <w:rFonts w:cs="Cambria"/>
          <w:sz w:val="22"/>
          <w:szCs w:val="22"/>
        </w:rPr>
        <w:t>και ειδικότερα τις διατάξεις του αρ. 4</w:t>
      </w:r>
      <w:r w:rsidRPr="00EB01FC">
        <w:rPr>
          <w:rFonts w:cs="Cambria"/>
          <w:i/>
          <w:iCs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και τις διατάξεις του αρ. 37 του Ν. 3756/2009 (ΦΕΚ 53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>) «</w:t>
      </w:r>
      <w:r w:rsidRPr="00EB01FC">
        <w:rPr>
          <w:rFonts w:cs="Cambria"/>
          <w:i/>
          <w:iCs/>
          <w:sz w:val="22"/>
          <w:szCs w:val="22"/>
        </w:rPr>
        <w:t>Ρυθμίσεις για τα ‘Όργανα Διοίκησης του ΕΟΤ»,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6</w:t>
      </w:r>
      <w:r w:rsidRPr="00EB01FC">
        <w:rPr>
          <w:rFonts w:cs="Cambria"/>
          <w:sz w:val="22"/>
          <w:szCs w:val="22"/>
        </w:rPr>
        <w:t xml:space="preserve">. </w:t>
      </w:r>
      <w:r>
        <w:rPr>
          <w:rFonts w:cs="Cambria"/>
          <w:sz w:val="22"/>
          <w:szCs w:val="22"/>
        </w:rPr>
        <w:t>Τις διατάξεις των αρ. 6, 7</w:t>
      </w:r>
      <w:r w:rsidRPr="00FE0BE3">
        <w:rPr>
          <w:rFonts w:cs="Cambria"/>
          <w:sz w:val="22"/>
          <w:szCs w:val="22"/>
        </w:rPr>
        <w:t xml:space="preserve"> </w:t>
      </w:r>
      <w:r>
        <w:rPr>
          <w:rFonts w:cs="Cambria"/>
          <w:sz w:val="22"/>
          <w:szCs w:val="22"/>
        </w:rPr>
        <w:t>και</w:t>
      </w:r>
      <w:r w:rsidRPr="00EB01FC">
        <w:rPr>
          <w:rFonts w:cs="Cambria"/>
          <w:sz w:val="22"/>
          <w:szCs w:val="22"/>
        </w:rPr>
        <w:t xml:space="preserve"> 8 του Ν. 3878/2010 (ΦΕΚ 161</w:t>
      </w:r>
      <w:r>
        <w:rPr>
          <w:rFonts w:cs="Cambria"/>
          <w:sz w:val="22"/>
          <w:szCs w:val="22"/>
        </w:rPr>
        <w:t xml:space="preserve"> </w:t>
      </w:r>
      <w:r w:rsidRPr="00EB01FC">
        <w:rPr>
          <w:rFonts w:cs="Cambria"/>
          <w:sz w:val="22"/>
          <w:szCs w:val="22"/>
        </w:rPr>
        <w:t>Α</w:t>
      </w:r>
      <w:r>
        <w:rPr>
          <w:rFonts w:cs="Cambria"/>
          <w:sz w:val="22"/>
          <w:szCs w:val="22"/>
        </w:rPr>
        <w:t>’</w:t>
      </w:r>
      <w:r w:rsidRPr="00EB01FC">
        <w:rPr>
          <w:rFonts w:cs="Cambria"/>
          <w:sz w:val="22"/>
          <w:szCs w:val="22"/>
        </w:rPr>
        <w:t xml:space="preserve">) </w:t>
      </w:r>
      <w:r w:rsidRPr="00EB01FC">
        <w:rPr>
          <w:rFonts w:cs="Cambria"/>
          <w:i/>
          <w:sz w:val="22"/>
          <w:szCs w:val="22"/>
        </w:rPr>
        <w:t>«Ρυθμίσεις θεμάτων Υπουργείου Πολιτισμού και Τουρισμού»</w:t>
      </w:r>
      <w:r w:rsidRPr="00EB01FC">
        <w:rPr>
          <w:rFonts w:cs="Cambria"/>
          <w:sz w:val="22"/>
          <w:szCs w:val="22"/>
        </w:rPr>
        <w:t>,</w:t>
      </w:r>
    </w:p>
    <w:p w:rsidR="00D16284" w:rsidRDefault="00D6039E" w:rsidP="0063375E">
      <w:pPr>
        <w:pStyle w:val="10"/>
        <w:tabs>
          <w:tab w:val="left" w:pos="8820"/>
        </w:tabs>
        <w:spacing w:line="276" w:lineRule="auto"/>
        <w:ind w:right="180"/>
        <w:jc w:val="both"/>
        <w:rPr>
          <w:rFonts w:ascii="Cambria" w:hAnsi="Cambria"/>
          <w:iCs/>
          <w:lang w:val="el-GR"/>
        </w:rPr>
      </w:pPr>
      <w:r>
        <w:rPr>
          <w:rFonts w:ascii="Cambria" w:hAnsi="Cambria" w:cs="Garamond"/>
          <w:lang w:val="el-GR"/>
        </w:rPr>
        <w:lastRenderedPageBreak/>
        <w:t>7</w:t>
      </w:r>
      <w:r w:rsidRPr="00EB01FC">
        <w:rPr>
          <w:rFonts w:ascii="Cambria" w:hAnsi="Cambria" w:cs="Garamond"/>
          <w:lang w:val="el-GR"/>
        </w:rPr>
        <w:t xml:space="preserve">. </w:t>
      </w:r>
      <w:r w:rsidR="00D16284" w:rsidRPr="00A6476A">
        <w:rPr>
          <w:rFonts w:ascii="Cambria" w:hAnsi="Cambria"/>
          <w:iCs/>
          <w:lang w:val="el-GR"/>
        </w:rPr>
        <w:t xml:space="preserve">Τις διατάξεις της παρ. 1 του αρ. 2 του Π.Δ. 70/2015 (ΦΕΚ 114 ‘Α) περί μετονομασίας </w:t>
      </w:r>
      <w:r w:rsidR="00D16284">
        <w:rPr>
          <w:rFonts w:ascii="Cambria" w:hAnsi="Cambria"/>
          <w:iCs/>
          <w:lang w:val="el-GR"/>
        </w:rPr>
        <w:t xml:space="preserve">του </w:t>
      </w:r>
      <w:r w:rsidR="00D16284" w:rsidRPr="00A6476A">
        <w:rPr>
          <w:rFonts w:ascii="Cambria" w:hAnsi="Cambria"/>
          <w:iCs/>
          <w:lang w:val="el-GR"/>
        </w:rPr>
        <w:t>Υπουργείου Οικονομίας, Υποδομών, Ναυτιλίας και Τουρισμού σε Υπουργείο Οικο</w:t>
      </w:r>
      <w:r w:rsidR="00D16284">
        <w:rPr>
          <w:rFonts w:ascii="Cambria" w:hAnsi="Cambria"/>
          <w:iCs/>
          <w:lang w:val="el-GR"/>
        </w:rPr>
        <w:t>νομίας, Ανάπτυξης και Τουρισμού,</w:t>
      </w:r>
    </w:p>
    <w:p w:rsidR="00D16284" w:rsidRDefault="00D6039E" w:rsidP="0063375E">
      <w:pPr>
        <w:pStyle w:val="10"/>
        <w:tabs>
          <w:tab w:val="left" w:pos="8820"/>
        </w:tabs>
        <w:spacing w:line="276" w:lineRule="auto"/>
        <w:ind w:right="180"/>
        <w:jc w:val="both"/>
        <w:rPr>
          <w:rFonts w:ascii="Cambria" w:hAnsi="Cambria" w:cs="Garamond"/>
          <w:i/>
          <w:lang w:val="el-GR"/>
        </w:rPr>
      </w:pPr>
      <w:r>
        <w:rPr>
          <w:rFonts w:ascii="Cambria" w:hAnsi="Cambria" w:cs="Garamond"/>
          <w:lang w:val="el-GR"/>
        </w:rPr>
        <w:t>8</w:t>
      </w:r>
      <w:r w:rsidRPr="00EB01FC">
        <w:rPr>
          <w:rFonts w:ascii="Cambria" w:hAnsi="Cambria" w:cs="Garamond"/>
          <w:lang w:val="el-GR"/>
        </w:rPr>
        <w:t xml:space="preserve">. </w:t>
      </w:r>
      <w:r w:rsidR="00D16284" w:rsidRPr="00A6476A">
        <w:rPr>
          <w:rFonts w:ascii="Cambria" w:hAnsi="Cambria" w:cs="Garamond"/>
          <w:lang w:val="el-GR"/>
        </w:rPr>
        <w:t xml:space="preserve">Την </w:t>
      </w:r>
      <w:proofErr w:type="spellStart"/>
      <w:r w:rsidR="00D16284" w:rsidRPr="00A6476A">
        <w:rPr>
          <w:rFonts w:ascii="Cambria" w:hAnsi="Cambria" w:cs="Garamond"/>
          <w:lang w:val="el-GR"/>
        </w:rPr>
        <w:t>υπ΄</w:t>
      </w:r>
      <w:proofErr w:type="spellEnd"/>
      <w:r w:rsidR="00D16284" w:rsidRPr="00A6476A">
        <w:rPr>
          <w:rFonts w:ascii="Cambria" w:hAnsi="Cambria" w:cs="Garamond"/>
          <w:lang w:val="el-GR"/>
        </w:rPr>
        <w:t xml:space="preserve"> </w:t>
      </w:r>
      <w:proofErr w:type="spellStart"/>
      <w:r w:rsidR="00D16284" w:rsidRPr="00A6476A">
        <w:rPr>
          <w:rFonts w:ascii="Cambria" w:hAnsi="Cambria" w:cs="Garamond"/>
          <w:lang w:val="el-GR"/>
        </w:rPr>
        <w:t>α</w:t>
      </w:r>
      <w:r w:rsidR="00D16284">
        <w:rPr>
          <w:rFonts w:ascii="Cambria" w:hAnsi="Cambria" w:cs="Garamond"/>
          <w:lang w:val="el-GR"/>
        </w:rPr>
        <w:t>ριθμ</w:t>
      </w:r>
      <w:proofErr w:type="spellEnd"/>
      <w:r w:rsidR="00D16284">
        <w:rPr>
          <w:rFonts w:ascii="Cambria" w:hAnsi="Cambria" w:cs="Garamond"/>
          <w:lang w:val="el-GR"/>
        </w:rPr>
        <w:t>. 22857/06.11.2015 (ΦΕΚ 793/</w:t>
      </w:r>
      <w:r w:rsidR="00D16284" w:rsidRPr="00A6476A">
        <w:rPr>
          <w:rFonts w:ascii="Cambria" w:hAnsi="Cambria" w:cs="Garamond"/>
          <w:lang w:val="el-GR"/>
        </w:rPr>
        <w:t xml:space="preserve">ΥΟΔΔ) απόφαση του Υπουργού και της Αναπληρώτριας Υπουργού Οικονομίας, Ανάπτυξης και Τουρισμού </w:t>
      </w:r>
      <w:r w:rsidR="00D16284" w:rsidRPr="00A6476A">
        <w:rPr>
          <w:rFonts w:ascii="Cambria" w:hAnsi="Cambria" w:cs="Garamond"/>
          <w:i/>
          <w:lang w:val="el-GR"/>
        </w:rPr>
        <w:t>«Διορισμός</w:t>
      </w:r>
      <w:r w:rsidR="00D16284">
        <w:rPr>
          <w:rFonts w:ascii="Cambria" w:hAnsi="Cambria" w:cs="Garamond"/>
          <w:i/>
          <w:lang w:val="el-GR"/>
        </w:rPr>
        <w:t xml:space="preserve"> Γενικού  Γραμματέα του Ε.Ο.Τ.»,</w:t>
      </w:r>
    </w:p>
    <w:p w:rsidR="00106421" w:rsidRDefault="00D6039E" w:rsidP="0063375E">
      <w:pPr>
        <w:pStyle w:val="10"/>
        <w:tabs>
          <w:tab w:val="left" w:pos="8820"/>
        </w:tabs>
        <w:spacing w:line="276" w:lineRule="auto"/>
        <w:ind w:right="180"/>
        <w:jc w:val="both"/>
        <w:rPr>
          <w:rFonts w:ascii="Cambria" w:hAnsi="Cambria" w:cs="Garamond"/>
          <w:lang w:val="el-GR"/>
        </w:rPr>
      </w:pPr>
      <w:r>
        <w:rPr>
          <w:rFonts w:ascii="Cambria" w:hAnsi="Cambria" w:cs="Garamond"/>
          <w:lang w:val="el-GR"/>
        </w:rPr>
        <w:t>9</w:t>
      </w:r>
      <w:r w:rsidRPr="00EB01FC">
        <w:rPr>
          <w:rFonts w:ascii="Cambria" w:hAnsi="Cambria" w:cs="Garamond"/>
          <w:lang w:val="el-GR"/>
        </w:rPr>
        <w:t>.</w:t>
      </w:r>
      <w:r w:rsidR="00567296">
        <w:rPr>
          <w:rFonts w:ascii="Cambria" w:hAnsi="Cambria" w:cs="Garamond"/>
          <w:lang w:val="el-GR"/>
        </w:rPr>
        <w:t xml:space="preserve"> </w:t>
      </w:r>
      <w:r w:rsidR="00106421" w:rsidRPr="00106421">
        <w:rPr>
          <w:rFonts w:ascii="Cambria" w:hAnsi="Cambria" w:cs="Garamond"/>
          <w:lang w:val="el-GR"/>
        </w:rPr>
        <w:t xml:space="preserve">Την </w:t>
      </w:r>
      <w:proofErr w:type="spellStart"/>
      <w:r w:rsidR="00106421" w:rsidRPr="00106421">
        <w:rPr>
          <w:rFonts w:ascii="Cambria" w:hAnsi="Cambria" w:cs="Garamond"/>
          <w:lang w:val="el-GR"/>
        </w:rPr>
        <w:t>υπ΄</w:t>
      </w:r>
      <w:proofErr w:type="spellEnd"/>
      <w:r w:rsidR="00106421" w:rsidRPr="00106421">
        <w:rPr>
          <w:rFonts w:ascii="Cambria" w:hAnsi="Cambria" w:cs="Garamond"/>
          <w:lang w:val="el-GR"/>
        </w:rPr>
        <w:t xml:space="preserve"> </w:t>
      </w:r>
      <w:proofErr w:type="spellStart"/>
      <w:r w:rsidR="00106421" w:rsidRPr="00106421">
        <w:rPr>
          <w:rFonts w:ascii="Cambria" w:hAnsi="Cambria" w:cs="Garamond"/>
          <w:lang w:val="el-GR"/>
        </w:rPr>
        <w:t>αριθμ</w:t>
      </w:r>
      <w:proofErr w:type="spellEnd"/>
      <w:r w:rsidR="00106421" w:rsidRPr="00106421">
        <w:rPr>
          <w:rFonts w:ascii="Cambria" w:hAnsi="Cambria" w:cs="Garamond"/>
          <w:lang w:val="el-GR"/>
        </w:rPr>
        <w:t xml:space="preserve">. 6196/27.03.2015 (ΦΕΚ 210/ΥΟΔΔ/01.04.2015) Απόφαση του Υπουργού και της Αναπληρώτριας Υπουργού Οικονομίας, Ανάπτυξης και Τουρισμού περί διορισμού Προέδρου, Αντιπροέδρου και μελών του Διοικητικού Συμβουλίου ΕΟΤ καθώς και τις υπ’ </w:t>
      </w:r>
      <w:proofErr w:type="spellStart"/>
      <w:r w:rsidR="00106421" w:rsidRPr="00106421">
        <w:rPr>
          <w:rFonts w:ascii="Cambria" w:hAnsi="Cambria" w:cs="Garamond"/>
          <w:lang w:val="el-GR"/>
        </w:rPr>
        <w:t>αριθμ</w:t>
      </w:r>
      <w:proofErr w:type="spellEnd"/>
      <w:r w:rsidR="00106421" w:rsidRPr="00106421">
        <w:rPr>
          <w:rFonts w:ascii="Cambria" w:hAnsi="Cambria" w:cs="Garamond"/>
          <w:lang w:val="el-GR"/>
        </w:rPr>
        <w:t xml:space="preserve">. 25222/07.12.2015 (ΦΕΚ 895/ΥΟΔΔ και 896/ΥΟΔΔ/8.12.2015) και 8110/25.4.2016 (ΦΕΚ 228/ΥΟΔΔ/5.5.2015) όμοιες τροποποιητικές αυτής, </w:t>
      </w:r>
    </w:p>
    <w:p w:rsidR="00376790" w:rsidRDefault="00D6039E" w:rsidP="0063375E">
      <w:pPr>
        <w:pStyle w:val="10"/>
        <w:tabs>
          <w:tab w:val="left" w:pos="8820"/>
        </w:tabs>
        <w:spacing w:line="276" w:lineRule="auto"/>
        <w:ind w:right="180"/>
        <w:jc w:val="both"/>
        <w:rPr>
          <w:rFonts w:ascii="Cambria" w:hAnsi="Cambria" w:cs="Garamond"/>
          <w:lang w:val="el-GR"/>
        </w:rPr>
      </w:pPr>
      <w:r>
        <w:rPr>
          <w:rFonts w:ascii="Cambria" w:hAnsi="Cambria" w:cs="Garamond"/>
          <w:lang w:val="el-GR"/>
        </w:rPr>
        <w:t>10</w:t>
      </w:r>
      <w:r w:rsidRPr="00EB01FC">
        <w:rPr>
          <w:rFonts w:ascii="Cambria" w:hAnsi="Cambria" w:cs="Garamond"/>
          <w:lang w:val="el-GR"/>
        </w:rPr>
        <w:t xml:space="preserve">. </w:t>
      </w:r>
      <w:r w:rsidR="00376790" w:rsidRPr="00376790">
        <w:rPr>
          <w:rFonts w:ascii="Cambria" w:hAnsi="Cambria" w:cs="Garamond"/>
          <w:lang w:val="el-GR"/>
        </w:rPr>
        <w:t xml:space="preserve">Την υπ’ </w:t>
      </w:r>
      <w:proofErr w:type="spellStart"/>
      <w:r w:rsidR="00376790" w:rsidRPr="00376790">
        <w:rPr>
          <w:rFonts w:ascii="Cambria" w:hAnsi="Cambria" w:cs="Garamond"/>
          <w:lang w:val="el-GR"/>
        </w:rPr>
        <w:t>αριθμ</w:t>
      </w:r>
      <w:proofErr w:type="spellEnd"/>
      <w:r w:rsidR="00376790" w:rsidRPr="00376790">
        <w:rPr>
          <w:rFonts w:ascii="Cambria" w:hAnsi="Cambria" w:cs="Garamond"/>
          <w:lang w:val="el-GR"/>
        </w:rPr>
        <w:t>. 45/27.11.2015 (ΦΕΚ</w:t>
      </w:r>
      <w:r w:rsidR="00376790">
        <w:rPr>
          <w:rFonts w:ascii="Cambria" w:hAnsi="Cambria" w:cs="Garamond"/>
          <w:lang w:val="el-GR"/>
        </w:rPr>
        <w:t xml:space="preserve"> </w:t>
      </w:r>
      <w:r w:rsidR="00376790" w:rsidRPr="00376790">
        <w:rPr>
          <w:rFonts w:ascii="Cambria" w:hAnsi="Cambria" w:cs="Garamond"/>
          <w:lang w:val="el-GR"/>
        </w:rPr>
        <w:t xml:space="preserve">2587/Β/01.12.2015) απόφαση ΔΣ ΕΟΤ </w:t>
      </w:r>
      <w:r w:rsidR="00376790" w:rsidRPr="00376790">
        <w:rPr>
          <w:rFonts w:ascii="Cambria" w:hAnsi="Cambria" w:cs="Garamond"/>
          <w:i/>
          <w:lang w:val="el-GR"/>
        </w:rPr>
        <w:t>«Μεταβίβαση αρμοδιοτήτων στον Γενικό Γραμματέα Ε.Ο.Τ.»,</w:t>
      </w:r>
    </w:p>
    <w:p w:rsidR="00D6039E" w:rsidRPr="00075A23" w:rsidRDefault="00376790" w:rsidP="0063375E">
      <w:pPr>
        <w:pStyle w:val="10"/>
        <w:tabs>
          <w:tab w:val="left" w:pos="8820"/>
        </w:tabs>
        <w:spacing w:line="276" w:lineRule="auto"/>
        <w:ind w:right="180"/>
        <w:jc w:val="both"/>
        <w:rPr>
          <w:rFonts w:ascii="Cambria" w:hAnsi="Cambria" w:cs="Garamond"/>
          <w:lang w:val="el-GR"/>
        </w:rPr>
      </w:pPr>
      <w:r>
        <w:rPr>
          <w:rFonts w:ascii="Cambria" w:hAnsi="Cambria" w:cs="Garamond"/>
          <w:lang w:val="el-GR"/>
        </w:rPr>
        <w:t xml:space="preserve">11. </w:t>
      </w:r>
      <w:r w:rsidR="00D6039E" w:rsidRPr="00075A23">
        <w:rPr>
          <w:rFonts w:ascii="Cambria" w:hAnsi="Cambria" w:cs="Garamond"/>
          <w:lang w:val="el-GR"/>
        </w:rPr>
        <w:t xml:space="preserve">Τη με αρ. </w:t>
      </w:r>
      <w:proofErr w:type="spellStart"/>
      <w:r w:rsidR="00D6039E" w:rsidRPr="00075A23">
        <w:rPr>
          <w:rFonts w:ascii="Cambria" w:hAnsi="Cambria" w:cs="Garamond"/>
          <w:lang w:val="el-GR"/>
        </w:rPr>
        <w:t>πρωτ</w:t>
      </w:r>
      <w:proofErr w:type="spellEnd"/>
      <w:r w:rsidR="00D6039E" w:rsidRPr="00075A23">
        <w:rPr>
          <w:rFonts w:ascii="Cambria" w:hAnsi="Cambria" w:cs="Garamond"/>
          <w:lang w:val="el-GR"/>
        </w:rPr>
        <w:t>. 502212/18</w:t>
      </w:r>
      <w:r w:rsidR="00D6039E">
        <w:rPr>
          <w:rFonts w:ascii="Cambria" w:hAnsi="Cambria" w:cs="Garamond"/>
          <w:lang w:val="el-GR"/>
        </w:rPr>
        <w:t>.</w:t>
      </w:r>
      <w:r w:rsidR="00D6039E" w:rsidRPr="00075A23">
        <w:rPr>
          <w:rFonts w:ascii="Cambria" w:hAnsi="Cambria" w:cs="Garamond"/>
          <w:lang w:val="el-GR"/>
        </w:rPr>
        <w:t>9</w:t>
      </w:r>
      <w:r w:rsidR="00D6039E">
        <w:rPr>
          <w:rFonts w:ascii="Cambria" w:hAnsi="Cambria" w:cs="Garamond"/>
          <w:lang w:val="el-GR"/>
        </w:rPr>
        <w:t>.200</w:t>
      </w:r>
      <w:r w:rsidR="00D6039E" w:rsidRPr="00075A23">
        <w:rPr>
          <w:rFonts w:ascii="Cambria" w:hAnsi="Cambria" w:cs="Garamond"/>
          <w:lang w:val="el-GR"/>
        </w:rPr>
        <w:t xml:space="preserve">8 απόφαση Γεν. Γραμματέα ΕΟΤ με θέμα </w:t>
      </w:r>
      <w:r w:rsidR="00D6039E" w:rsidRPr="00075A23">
        <w:rPr>
          <w:rFonts w:ascii="Cambria" w:hAnsi="Cambria" w:cs="Garamond"/>
          <w:i/>
          <w:lang w:val="el-GR"/>
        </w:rPr>
        <w:t>«Καθορισμός του Επιδόματος Υπηρεσίας Αλλοδαπής του προσωπικού που υπηρετεί στις Υπηρεσίες Εξωτερικού του Ε.Ο.Τ. (Γραφεία και Παραρτήματα)»,</w:t>
      </w:r>
      <w:r w:rsidR="00D6039E" w:rsidRPr="00075A23">
        <w:rPr>
          <w:rFonts w:ascii="Cambria" w:hAnsi="Cambria" w:cs="Garamond"/>
          <w:lang w:val="el-GR"/>
        </w:rPr>
        <w:t xml:space="preserve">  </w:t>
      </w:r>
    </w:p>
    <w:p w:rsidR="003F7700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sz w:val="22"/>
          <w:szCs w:val="22"/>
        </w:rPr>
      </w:pPr>
      <w:r>
        <w:rPr>
          <w:rFonts w:cs="Garamond"/>
          <w:sz w:val="22"/>
          <w:szCs w:val="22"/>
        </w:rPr>
        <w:t>1</w:t>
      </w:r>
      <w:r w:rsidR="00710CD0">
        <w:rPr>
          <w:rFonts w:cs="Garamond"/>
          <w:sz w:val="22"/>
          <w:szCs w:val="22"/>
        </w:rPr>
        <w:t>2</w:t>
      </w:r>
      <w:r w:rsidRPr="00075A23">
        <w:rPr>
          <w:rFonts w:cs="Garamond"/>
          <w:sz w:val="22"/>
          <w:szCs w:val="22"/>
        </w:rPr>
        <w:t>. Τις διατάξεις του ν</w:t>
      </w:r>
      <w:r w:rsidRPr="00075A23">
        <w:rPr>
          <w:sz w:val="22"/>
          <w:szCs w:val="22"/>
        </w:rPr>
        <w:t>. 2685/1999 (Φ.Ε.Κ. 35</w:t>
      </w:r>
      <w:r>
        <w:rPr>
          <w:sz w:val="22"/>
          <w:szCs w:val="22"/>
        </w:rPr>
        <w:t xml:space="preserve"> </w:t>
      </w:r>
      <w:r w:rsidRPr="00075A23">
        <w:rPr>
          <w:sz w:val="22"/>
          <w:szCs w:val="22"/>
        </w:rPr>
        <w:t>Α</w:t>
      </w:r>
      <w:r>
        <w:rPr>
          <w:sz w:val="22"/>
          <w:szCs w:val="22"/>
        </w:rPr>
        <w:t>’</w:t>
      </w:r>
      <w:r w:rsidRPr="00075A23">
        <w:rPr>
          <w:sz w:val="22"/>
          <w:szCs w:val="22"/>
        </w:rPr>
        <w:t>) περί δαπανών μετακινουμένων προσώπων με εντολή Δημοσίου εντός και εκτός Επικράτειας για εκτέλεση υπηρεσίας, όπως ισχύει σήμερα,</w:t>
      </w:r>
      <w:r w:rsidR="00376790">
        <w:rPr>
          <w:sz w:val="22"/>
          <w:szCs w:val="22"/>
        </w:rPr>
        <w:t xml:space="preserve"> με τη θέση σε ισχύ του ν. 4336/2015 (ΦΕΚ 94 Α’),</w:t>
      </w:r>
      <w:r>
        <w:rPr>
          <w:sz w:val="22"/>
          <w:szCs w:val="22"/>
        </w:rPr>
        <w:t xml:space="preserve"> </w:t>
      </w:r>
    </w:p>
    <w:p w:rsidR="007563A8" w:rsidRPr="00710CD0" w:rsidRDefault="00710CD0" w:rsidP="0063375E">
      <w:pPr>
        <w:tabs>
          <w:tab w:val="left" w:pos="8820"/>
        </w:tabs>
        <w:spacing w:line="276" w:lineRule="auto"/>
        <w:ind w:right="180"/>
        <w:jc w:val="both"/>
        <w:rPr>
          <w:color w:val="000000" w:themeColor="text1"/>
          <w:sz w:val="22"/>
          <w:szCs w:val="22"/>
        </w:rPr>
      </w:pPr>
      <w:r w:rsidRPr="00710CD0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710CD0">
        <w:rPr>
          <w:color w:val="000000" w:themeColor="text1"/>
          <w:sz w:val="22"/>
          <w:szCs w:val="22"/>
        </w:rPr>
        <w:t>.</w:t>
      </w:r>
      <w:r w:rsidR="00D6039E" w:rsidRPr="00710CD0">
        <w:rPr>
          <w:rFonts w:cs="Cambria"/>
          <w:color w:val="000000" w:themeColor="text1"/>
          <w:sz w:val="22"/>
          <w:szCs w:val="22"/>
        </w:rPr>
        <w:t xml:space="preserve"> </w:t>
      </w:r>
      <w:r w:rsidR="007563A8" w:rsidRPr="00710CD0">
        <w:rPr>
          <w:rFonts w:cs="Cambria"/>
          <w:color w:val="000000" w:themeColor="text1"/>
          <w:sz w:val="22"/>
          <w:szCs w:val="22"/>
        </w:rPr>
        <w:t>Τις διατάξεις του άρθρου 16 «</w:t>
      </w:r>
      <w:r w:rsidR="007563A8" w:rsidRPr="003E5E6A">
        <w:rPr>
          <w:rFonts w:cs="Cambria"/>
          <w:i/>
          <w:color w:val="000000" w:themeColor="text1"/>
          <w:sz w:val="22"/>
          <w:szCs w:val="22"/>
        </w:rPr>
        <w:t>Επίδομα θέσης ευθύνης»</w:t>
      </w:r>
      <w:r w:rsidR="007563A8" w:rsidRPr="00710CD0">
        <w:rPr>
          <w:rFonts w:cs="Cambria"/>
          <w:color w:val="000000" w:themeColor="text1"/>
          <w:sz w:val="22"/>
          <w:szCs w:val="22"/>
        </w:rPr>
        <w:t xml:space="preserve"> παρ. 1 </w:t>
      </w:r>
      <w:proofErr w:type="spellStart"/>
      <w:r w:rsidR="007563A8" w:rsidRPr="00710CD0">
        <w:rPr>
          <w:rFonts w:cs="Cambria"/>
          <w:color w:val="000000" w:themeColor="text1"/>
          <w:sz w:val="22"/>
          <w:szCs w:val="22"/>
        </w:rPr>
        <w:t>περ</w:t>
      </w:r>
      <w:proofErr w:type="spellEnd"/>
      <w:r w:rsidR="007563A8" w:rsidRPr="00710CD0">
        <w:rPr>
          <w:rFonts w:cs="Cambria"/>
          <w:color w:val="000000" w:themeColor="text1"/>
          <w:sz w:val="22"/>
          <w:szCs w:val="22"/>
        </w:rPr>
        <w:t xml:space="preserve"> </w:t>
      </w:r>
      <w:proofErr w:type="spellStart"/>
      <w:r w:rsidR="007563A8" w:rsidRPr="00710CD0">
        <w:rPr>
          <w:rFonts w:cs="Cambria"/>
          <w:color w:val="000000" w:themeColor="text1"/>
          <w:sz w:val="22"/>
          <w:szCs w:val="22"/>
        </w:rPr>
        <w:t>αζ</w:t>
      </w:r>
      <w:proofErr w:type="spellEnd"/>
      <w:r w:rsidR="007563A8" w:rsidRPr="00710CD0">
        <w:rPr>
          <w:rFonts w:cs="Cambria"/>
          <w:color w:val="000000" w:themeColor="text1"/>
          <w:sz w:val="22"/>
          <w:szCs w:val="22"/>
        </w:rPr>
        <w:t xml:space="preserve">’ σε συνδυασμό με το αρ. 34 </w:t>
      </w:r>
      <w:r w:rsidR="007563A8" w:rsidRPr="003E5E6A">
        <w:rPr>
          <w:rFonts w:cs="Cambria"/>
          <w:i/>
          <w:color w:val="000000" w:themeColor="text1"/>
          <w:sz w:val="22"/>
          <w:szCs w:val="22"/>
        </w:rPr>
        <w:t>«καταργούμενες διατάξεις»</w:t>
      </w:r>
      <w:r w:rsidR="007563A8" w:rsidRPr="00710CD0">
        <w:rPr>
          <w:rFonts w:cs="Cambria"/>
          <w:color w:val="000000" w:themeColor="text1"/>
          <w:sz w:val="22"/>
          <w:szCs w:val="22"/>
        </w:rPr>
        <w:t xml:space="preserve"> του ν. 4354/2015 (ΦΕΚ 176 ‘Α) και το υπ’ </w:t>
      </w:r>
      <w:proofErr w:type="spellStart"/>
      <w:r w:rsidR="007563A8" w:rsidRPr="00710CD0">
        <w:rPr>
          <w:rFonts w:cs="Cambria"/>
          <w:color w:val="000000" w:themeColor="text1"/>
          <w:sz w:val="22"/>
          <w:szCs w:val="22"/>
        </w:rPr>
        <w:t>αριθμ</w:t>
      </w:r>
      <w:proofErr w:type="spellEnd"/>
      <w:r w:rsidR="007563A8" w:rsidRPr="00710CD0">
        <w:rPr>
          <w:rFonts w:cs="Cambria"/>
          <w:color w:val="000000" w:themeColor="text1"/>
          <w:sz w:val="22"/>
          <w:szCs w:val="22"/>
        </w:rPr>
        <w:t>. 2/5797/0022/Σχετ. 2/43462/0022/21.12.2012 Έγγραφο της 22ης Δ/</w:t>
      </w:r>
      <w:proofErr w:type="spellStart"/>
      <w:r w:rsidR="007563A8" w:rsidRPr="00710CD0">
        <w:rPr>
          <w:rFonts w:cs="Cambria"/>
          <w:color w:val="000000" w:themeColor="text1"/>
          <w:sz w:val="22"/>
          <w:szCs w:val="22"/>
        </w:rPr>
        <w:t>νσης</w:t>
      </w:r>
      <w:proofErr w:type="spellEnd"/>
      <w:r w:rsidR="007563A8" w:rsidRPr="00710CD0">
        <w:rPr>
          <w:rFonts w:cs="Cambria"/>
          <w:color w:val="000000" w:themeColor="text1"/>
          <w:sz w:val="22"/>
          <w:szCs w:val="22"/>
        </w:rPr>
        <w:t xml:space="preserve"> Μισθολογίου του Γενικού Λογιστηρίου του Κράτους,</w:t>
      </w:r>
    </w:p>
    <w:p w:rsidR="00D6039E" w:rsidRPr="00075A23" w:rsidRDefault="007563A8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Cs/>
          <w:sz w:val="22"/>
          <w:szCs w:val="22"/>
        </w:rPr>
      </w:pPr>
      <w:r>
        <w:rPr>
          <w:rFonts w:cs="Cambria"/>
          <w:sz w:val="22"/>
          <w:szCs w:val="22"/>
        </w:rPr>
        <w:t>1</w:t>
      </w:r>
      <w:r w:rsidR="00710CD0">
        <w:rPr>
          <w:rFonts w:cs="Cambria"/>
          <w:sz w:val="22"/>
          <w:szCs w:val="22"/>
        </w:rPr>
        <w:t>4</w:t>
      </w:r>
      <w:r>
        <w:rPr>
          <w:rFonts w:cs="Cambria"/>
          <w:sz w:val="22"/>
          <w:szCs w:val="22"/>
        </w:rPr>
        <w:t xml:space="preserve">. </w:t>
      </w:r>
      <w:r w:rsidR="00D6039E" w:rsidRPr="00075A23">
        <w:rPr>
          <w:rFonts w:cs="Cambria"/>
          <w:sz w:val="22"/>
          <w:szCs w:val="22"/>
        </w:rPr>
        <w:t>Τις διατάξεις του αρ. 28 του Π.Δ. 50/2001</w:t>
      </w:r>
      <w:r w:rsidR="00D6039E">
        <w:rPr>
          <w:rFonts w:cs="Cambria"/>
          <w:sz w:val="22"/>
          <w:szCs w:val="22"/>
        </w:rPr>
        <w:t xml:space="preserve"> (ΦΕΚ 39 Α’)</w:t>
      </w:r>
      <w:r w:rsidR="00D6039E" w:rsidRPr="00075A23">
        <w:rPr>
          <w:rFonts w:cs="Cambria"/>
          <w:sz w:val="22"/>
          <w:szCs w:val="22"/>
        </w:rPr>
        <w:t xml:space="preserve"> «</w:t>
      </w:r>
      <w:r w:rsidR="00D6039E" w:rsidRPr="00075A23">
        <w:rPr>
          <w:rFonts w:cs="Cambria"/>
          <w:i/>
          <w:iCs/>
          <w:sz w:val="22"/>
          <w:szCs w:val="22"/>
        </w:rPr>
        <w:t>Καθορισμός προσόντων διορισμού σε θέσεις φορέων του δημοσίου τομέα</w:t>
      </w:r>
      <w:r w:rsidR="00D6039E" w:rsidRPr="00075A23">
        <w:rPr>
          <w:rFonts w:cs="Cambria"/>
          <w:sz w:val="22"/>
          <w:szCs w:val="22"/>
        </w:rPr>
        <w:t xml:space="preserve">»,  όπως ισχύει σήμερα, </w:t>
      </w:r>
    </w:p>
    <w:p w:rsidR="00D6039E" w:rsidRPr="00AC1F81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Cs/>
          <w:sz w:val="22"/>
          <w:szCs w:val="22"/>
        </w:rPr>
      </w:pPr>
      <w:r w:rsidRPr="00075A23">
        <w:rPr>
          <w:rFonts w:cs="Cambria"/>
          <w:iCs/>
          <w:sz w:val="22"/>
          <w:szCs w:val="22"/>
        </w:rPr>
        <w:t>1</w:t>
      </w:r>
      <w:r w:rsidR="00710CD0">
        <w:rPr>
          <w:rFonts w:cs="Cambria"/>
          <w:iCs/>
          <w:sz w:val="22"/>
          <w:szCs w:val="22"/>
        </w:rPr>
        <w:t>5</w:t>
      </w:r>
      <w:r w:rsidRPr="00075A23">
        <w:rPr>
          <w:rFonts w:cs="Cambria"/>
          <w:iCs/>
          <w:sz w:val="22"/>
          <w:szCs w:val="22"/>
        </w:rPr>
        <w:t>. Τις διατάξεις του Π.Δ. 113/2010 (ΦΕΚ 194</w:t>
      </w:r>
      <w:r>
        <w:rPr>
          <w:rFonts w:cs="Cambria"/>
          <w:iCs/>
          <w:sz w:val="22"/>
          <w:szCs w:val="22"/>
        </w:rPr>
        <w:t xml:space="preserve"> </w:t>
      </w:r>
      <w:r w:rsidRPr="00075A23">
        <w:rPr>
          <w:rFonts w:cs="Cambria"/>
          <w:iCs/>
          <w:sz w:val="22"/>
          <w:szCs w:val="22"/>
        </w:rPr>
        <w:t>Α</w:t>
      </w:r>
      <w:r>
        <w:rPr>
          <w:rFonts w:cs="Cambria"/>
          <w:iCs/>
          <w:sz w:val="22"/>
          <w:szCs w:val="22"/>
        </w:rPr>
        <w:t>’</w:t>
      </w:r>
      <w:r w:rsidRPr="00075A23">
        <w:rPr>
          <w:rFonts w:cs="Cambria"/>
          <w:iCs/>
          <w:sz w:val="22"/>
          <w:szCs w:val="22"/>
        </w:rPr>
        <w:t>) «</w:t>
      </w:r>
      <w:r w:rsidRPr="00075A23">
        <w:rPr>
          <w:rFonts w:cs="Cambria"/>
          <w:i/>
          <w:iCs/>
          <w:sz w:val="22"/>
          <w:szCs w:val="22"/>
        </w:rPr>
        <w:t>Ανάληψη Υποχρεώσεων</w:t>
      </w:r>
      <w:r w:rsidRPr="00EB01FC">
        <w:rPr>
          <w:rFonts w:cs="Cambria"/>
          <w:i/>
          <w:iCs/>
          <w:sz w:val="22"/>
          <w:szCs w:val="22"/>
        </w:rPr>
        <w:t xml:space="preserve"> από τους </w:t>
      </w:r>
      <w:proofErr w:type="spellStart"/>
      <w:r w:rsidRPr="00EB01FC">
        <w:rPr>
          <w:rFonts w:cs="Cambria"/>
          <w:i/>
          <w:iCs/>
          <w:sz w:val="22"/>
          <w:szCs w:val="22"/>
        </w:rPr>
        <w:t>Διατάκτες</w:t>
      </w:r>
      <w:proofErr w:type="spellEnd"/>
      <w:r w:rsidRPr="00EB01FC">
        <w:rPr>
          <w:rFonts w:cs="Cambria"/>
          <w:i/>
          <w:iCs/>
          <w:sz w:val="22"/>
          <w:szCs w:val="22"/>
        </w:rPr>
        <w:t>»,</w:t>
      </w:r>
      <w:r>
        <w:rPr>
          <w:rFonts w:cs="Cambria"/>
          <w:iCs/>
          <w:sz w:val="22"/>
          <w:szCs w:val="22"/>
        </w:rPr>
        <w:t xml:space="preserve"> όπως τροποποιήθηκε και ισχύει σήμερα,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Cs/>
          <w:sz w:val="22"/>
          <w:szCs w:val="22"/>
        </w:rPr>
      </w:pPr>
      <w:r w:rsidRPr="00EB01FC">
        <w:rPr>
          <w:rFonts w:cs="Cambria"/>
          <w:iCs/>
          <w:sz w:val="22"/>
          <w:szCs w:val="22"/>
        </w:rPr>
        <w:t>1</w:t>
      </w:r>
      <w:r w:rsidR="00710CD0">
        <w:rPr>
          <w:rFonts w:cs="Cambria"/>
          <w:iCs/>
          <w:sz w:val="22"/>
          <w:szCs w:val="22"/>
        </w:rPr>
        <w:t>6</w:t>
      </w:r>
      <w:r w:rsidRPr="00EB01FC">
        <w:rPr>
          <w:rFonts w:cs="Cambria"/>
          <w:iCs/>
          <w:sz w:val="22"/>
          <w:szCs w:val="22"/>
        </w:rPr>
        <w:t>. Τις διατάξεις του ν. 3861/2010 (ΦΕΚ 112</w:t>
      </w:r>
      <w:r>
        <w:rPr>
          <w:rFonts w:cs="Cambria"/>
          <w:iCs/>
          <w:sz w:val="22"/>
          <w:szCs w:val="22"/>
        </w:rPr>
        <w:t xml:space="preserve"> </w:t>
      </w:r>
      <w:r w:rsidRPr="00EB01FC">
        <w:rPr>
          <w:rFonts w:cs="Cambria"/>
          <w:iCs/>
          <w:sz w:val="22"/>
          <w:szCs w:val="22"/>
        </w:rPr>
        <w:t>Α</w:t>
      </w:r>
      <w:r>
        <w:rPr>
          <w:rFonts w:cs="Cambria"/>
          <w:iCs/>
          <w:sz w:val="22"/>
          <w:szCs w:val="22"/>
        </w:rPr>
        <w:t>’</w:t>
      </w:r>
      <w:r w:rsidRPr="00EB01FC">
        <w:rPr>
          <w:rFonts w:cs="Cambria"/>
          <w:iCs/>
          <w:sz w:val="22"/>
          <w:szCs w:val="22"/>
        </w:rPr>
        <w:t xml:space="preserve">) περί υποχρεωτικής ανάρτησης νόμων και πράξεων κυβερνητικών, διοικητικών και </w:t>
      </w:r>
      <w:proofErr w:type="spellStart"/>
      <w:r w:rsidRPr="00EB01FC">
        <w:rPr>
          <w:rFonts w:cs="Cambria"/>
          <w:iCs/>
          <w:sz w:val="22"/>
          <w:szCs w:val="22"/>
        </w:rPr>
        <w:t>αυτοδιοικητικών</w:t>
      </w:r>
      <w:proofErr w:type="spellEnd"/>
      <w:r w:rsidRPr="00EB01FC">
        <w:rPr>
          <w:rFonts w:cs="Cambria"/>
          <w:iCs/>
          <w:sz w:val="22"/>
          <w:szCs w:val="22"/>
        </w:rPr>
        <w:t xml:space="preserve"> οργάνων στο διαδίκτυο/ πρόγραμμα «διαύγεια», </w:t>
      </w:r>
      <w:r>
        <w:rPr>
          <w:rFonts w:cs="Cambria"/>
          <w:iCs/>
          <w:sz w:val="22"/>
          <w:szCs w:val="22"/>
        </w:rPr>
        <w:t>όπως τροποποιήθηκε και ισχύει σήμερα,</w:t>
      </w:r>
    </w:p>
    <w:p w:rsidR="00D6039E" w:rsidRPr="00EB01FC" w:rsidRDefault="00D6039E" w:rsidP="0063375E">
      <w:pPr>
        <w:tabs>
          <w:tab w:val="left" w:pos="8820"/>
        </w:tabs>
        <w:spacing w:line="276" w:lineRule="auto"/>
        <w:ind w:right="180"/>
        <w:jc w:val="both"/>
        <w:rPr>
          <w:rFonts w:cs="Cambria"/>
          <w:iCs/>
          <w:sz w:val="22"/>
          <w:szCs w:val="22"/>
        </w:rPr>
      </w:pPr>
      <w:r w:rsidRPr="00EB01FC">
        <w:rPr>
          <w:rFonts w:cs="Cambria"/>
          <w:iCs/>
          <w:sz w:val="22"/>
          <w:szCs w:val="22"/>
        </w:rPr>
        <w:t>1</w:t>
      </w:r>
      <w:r w:rsidR="00710CD0">
        <w:rPr>
          <w:rFonts w:cs="Cambria"/>
          <w:iCs/>
          <w:sz w:val="22"/>
          <w:szCs w:val="22"/>
        </w:rPr>
        <w:t>7</w:t>
      </w:r>
      <w:r w:rsidRPr="00EB01FC">
        <w:rPr>
          <w:rFonts w:cs="Cambria"/>
          <w:iCs/>
          <w:sz w:val="22"/>
          <w:szCs w:val="22"/>
        </w:rPr>
        <w:t xml:space="preserve">. </w:t>
      </w:r>
      <w:r>
        <w:rPr>
          <w:rFonts w:cs="Cambria"/>
          <w:iCs/>
          <w:sz w:val="22"/>
          <w:szCs w:val="22"/>
        </w:rPr>
        <w:t xml:space="preserve"> </w:t>
      </w:r>
      <w:r w:rsidRPr="00EB01FC">
        <w:rPr>
          <w:rFonts w:cs="Cambria"/>
          <w:iCs/>
          <w:sz w:val="22"/>
          <w:szCs w:val="22"/>
        </w:rPr>
        <w:t>Τον τακτικό Προϋπολογισμό του Ε.Ο.Τ. έτους 201</w:t>
      </w:r>
      <w:r w:rsidR="00906A02">
        <w:rPr>
          <w:rFonts w:cs="Cambria"/>
          <w:iCs/>
          <w:sz w:val="22"/>
          <w:szCs w:val="22"/>
        </w:rPr>
        <w:t>6 και το ΜΠΔΣ ετών 2016-2019,</w:t>
      </w:r>
    </w:p>
    <w:p w:rsidR="0077284C" w:rsidRDefault="00D6039E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sz w:val="22"/>
          <w:szCs w:val="22"/>
        </w:rPr>
      </w:pPr>
      <w:r w:rsidRPr="00EB01FC">
        <w:rPr>
          <w:rFonts w:cs="Cambria"/>
          <w:sz w:val="22"/>
          <w:szCs w:val="22"/>
        </w:rPr>
        <w:t>1</w:t>
      </w:r>
      <w:r w:rsidR="00710CD0">
        <w:rPr>
          <w:rFonts w:cs="Cambria"/>
          <w:sz w:val="22"/>
          <w:szCs w:val="22"/>
        </w:rPr>
        <w:t>8</w:t>
      </w:r>
      <w:r w:rsidRPr="00EB01FC">
        <w:rPr>
          <w:rFonts w:cs="Cambria"/>
          <w:sz w:val="22"/>
          <w:szCs w:val="22"/>
        </w:rPr>
        <w:t xml:space="preserve">. </w:t>
      </w:r>
      <w:r w:rsidR="0077284C">
        <w:rPr>
          <w:rFonts w:cs="Cambria"/>
          <w:sz w:val="22"/>
          <w:szCs w:val="22"/>
        </w:rPr>
        <w:t xml:space="preserve">Την υπ’ </w:t>
      </w:r>
      <w:proofErr w:type="spellStart"/>
      <w:r w:rsidR="0077284C">
        <w:rPr>
          <w:rFonts w:cs="Cambria"/>
          <w:sz w:val="22"/>
          <w:szCs w:val="22"/>
        </w:rPr>
        <w:t>αριθμ</w:t>
      </w:r>
      <w:proofErr w:type="spellEnd"/>
      <w:r w:rsidR="0077284C">
        <w:rPr>
          <w:rFonts w:cs="Cambria"/>
          <w:sz w:val="22"/>
          <w:szCs w:val="22"/>
        </w:rPr>
        <w:t xml:space="preserve">. </w:t>
      </w:r>
      <w:r w:rsidR="0077284C" w:rsidRPr="00550B80">
        <w:rPr>
          <w:sz w:val="23"/>
          <w:szCs w:val="23"/>
        </w:rPr>
        <w:t xml:space="preserve">501678/10.9.2014 Απόφαση ΕΟΤ </w:t>
      </w:r>
      <w:r w:rsidR="0077284C">
        <w:rPr>
          <w:sz w:val="23"/>
          <w:szCs w:val="23"/>
        </w:rPr>
        <w:t xml:space="preserve">με την οποία </w:t>
      </w:r>
      <w:r w:rsidR="0077284C" w:rsidRPr="00550B80">
        <w:rPr>
          <w:sz w:val="23"/>
          <w:szCs w:val="23"/>
        </w:rPr>
        <w:t xml:space="preserve">προκηρύχθηκε η πλήρωση θέσεων σε </w:t>
      </w:r>
      <w:r w:rsidR="0077284C">
        <w:rPr>
          <w:sz w:val="23"/>
          <w:szCs w:val="23"/>
        </w:rPr>
        <w:t xml:space="preserve">Γραφεία Εξωτερικού και δη: </w:t>
      </w:r>
      <w:r w:rsidR="0077284C" w:rsidRPr="00550B80">
        <w:rPr>
          <w:rFonts w:cs="Cambria"/>
          <w:bCs/>
          <w:sz w:val="23"/>
          <w:szCs w:val="23"/>
        </w:rPr>
        <w:t>μ</w:t>
      </w:r>
      <w:r w:rsidR="0077284C">
        <w:rPr>
          <w:rFonts w:cs="Cambria"/>
          <w:bCs/>
          <w:sz w:val="23"/>
          <w:szCs w:val="23"/>
        </w:rPr>
        <w:t>ιας (1) θέσης Προϊστάμενου στο Γ</w:t>
      </w:r>
      <w:r w:rsidR="0077284C" w:rsidRPr="00550B80">
        <w:rPr>
          <w:rFonts w:cs="Cambria"/>
          <w:bCs/>
          <w:sz w:val="23"/>
          <w:szCs w:val="23"/>
        </w:rPr>
        <w:t xml:space="preserve">ραφείο </w:t>
      </w:r>
      <w:r w:rsidR="0077284C">
        <w:rPr>
          <w:rFonts w:cs="Cambria"/>
          <w:bCs/>
          <w:sz w:val="23"/>
          <w:szCs w:val="23"/>
        </w:rPr>
        <w:t>Βραζιλίας και</w:t>
      </w:r>
      <w:r w:rsidR="0077284C" w:rsidRPr="00550B80">
        <w:rPr>
          <w:rFonts w:cs="Cambria"/>
          <w:bCs/>
          <w:sz w:val="23"/>
          <w:szCs w:val="23"/>
        </w:rPr>
        <w:t xml:space="preserve"> πέντε (5) δεύτερων στα </w:t>
      </w:r>
      <w:r w:rsidR="0077284C">
        <w:rPr>
          <w:rFonts w:cs="Cambria"/>
          <w:bCs/>
          <w:sz w:val="23"/>
          <w:szCs w:val="23"/>
        </w:rPr>
        <w:t>Γ</w:t>
      </w:r>
      <w:r w:rsidR="0077284C" w:rsidRPr="00550B80">
        <w:rPr>
          <w:rFonts w:cs="Cambria"/>
          <w:bCs/>
          <w:sz w:val="23"/>
          <w:szCs w:val="23"/>
        </w:rPr>
        <w:t>ραφεία Γαλλίας, Ρ</w:t>
      </w:r>
      <w:r w:rsidR="0077284C">
        <w:rPr>
          <w:rFonts w:cs="Cambria"/>
          <w:bCs/>
          <w:sz w:val="23"/>
          <w:szCs w:val="23"/>
        </w:rPr>
        <w:t xml:space="preserve">ωσίας, Σκανδιναβίας, Κάτω Χωρών και Κίνας· το γεγονός ότι η διαδικασία παρέμεινε ημιτελής, </w:t>
      </w:r>
    </w:p>
    <w:p w:rsidR="009C113F" w:rsidRDefault="00710CD0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bCs/>
          <w:sz w:val="22"/>
          <w:szCs w:val="22"/>
        </w:rPr>
      </w:pPr>
      <w:r>
        <w:rPr>
          <w:rFonts w:cs="Cambria"/>
          <w:bCs/>
          <w:sz w:val="22"/>
          <w:szCs w:val="22"/>
        </w:rPr>
        <w:t xml:space="preserve">19. </w:t>
      </w:r>
      <w:r w:rsidR="000979A8">
        <w:rPr>
          <w:rFonts w:cs="Cambria"/>
          <w:bCs/>
          <w:sz w:val="22"/>
          <w:szCs w:val="22"/>
        </w:rPr>
        <w:t xml:space="preserve">Την προκύπτουσα ανάγκη επανασχεδίασης </w:t>
      </w:r>
      <w:r w:rsidR="009C113F">
        <w:rPr>
          <w:rFonts w:cs="Cambria"/>
          <w:bCs/>
          <w:sz w:val="22"/>
          <w:szCs w:val="22"/>
        </w:rPr>
        <w:t>της</w:t>
      </w:r>
      <w:r w:rsidR="00D6039E" w:rsidRPr="00F97EF4">
        <w:rPr>
          <w:rFonts w:cs="Cambria"/>
          <w:bCs/>
          <w:sz w:val="22"/>
          <w:szCs w:val="22"/>
        </w:rPr>
        <w:t xml:space="preserve"> στελέχωσης</w:t>
      </w:r>
      <w:r w:rsidR="009C113F">
        <w:rPr>
          <w:rFonts w:cs="Cambria"/>
          <w:bCs/>
          <w:sz w:val="22"/>
          <w:szCs w:val="22"/>
        </w:rPr>
        <w:t xml:space="preserve"> των θέσεων στα Γραφεία Εξωτερικού με σκοπό την διασφάλιση της απρόσκοπτης και ομαλής λειτουργίας </w:t>
      </w:r>
      <w:r w:rsidR="00393F8D">
        <w:rPr>
          <w:rFonts w:cs="Cambria"/>
          <w:bCs/>
          <w:sz w:val="22"/>
          <w:szCs w:val="22"/>
        </w:rPr>
        <w:t>αυτών</w:t>
      </w:r>
      <w:r w:rsidR="009C113F">
        <w:rPr>
          <w:rFonts w:cs="Cambria"/>
          <w:bCs/>
          <w:sz w:val="22"/>
          <w:szCs w:val="22"/>
        </w:rPr>
        <w:t xml:space="preserve"> ως δυναμικά κέντρα προώθησης του ελληνικού τουριστικού προϊόντος· οι θέσεις προς πλήρωση  ανέρχονται </w:t>
      </w:r>
      <w:r w:rsidR="00575427" w:rsidRPr="00575427">
        <w:rPr>
          <w:rFonts w:cs="Cambria"/>
          <w:bCs/>
          <w:sz w:val="22"/>
          <w:szCs w:val="22"/>
        </w:rPr>
        <w:t>σε 17</w:t>
      </w:r>
      <w:r w:rsidR="009C113F" w:rsidRPr="00575427">
        <w:rPr>
          <w:rFonts w:cs="Cambria"/>
          <w:bCs/>
          <w:sz w:val="22"/>
          <w:szCs w:val="22"/>
        </w:rPr>
        <w:t xml:space="preserve"> </w:t>
      </w:r>
      <w:r w:rsidR="009C113F" w:rsidRPr="006F388D">
        <w:rPr>
          <w:rFonts w:cs="Cambria"/>
          <w:bCs/>
          <w:sz w:val="22"/>
          <w:szCs w:val="22"/>
        </w:rPr>
        <w:t xml:space="preserve">από το σύνολο </w:t>
      </w:r>
      <w:r w:rsidR="009C113F">
        <w:rPr>
          <w:rFonts w:cs="Cambria"/>
          <w:bCs/>
          <w:sz w:val="22"/>
          <w:szCs w:val="22"/>
        </w:rPr>
        <w:t xml:space="preserve">των 25 και αφορούν: </w:t>
      </w:r>
      <w:r w:rsidR="009C113F" w:rsidRPr="0063375E">
        <w:rPr>
          <w:rFonts w:cs="Cambria"/>
          <w:bCs/>
          <w:sz w:val="22"/>
          <w:szCs w:val="22"/>
          <w:u w:val="single"/>
        </w:rPr>
        <w:t>Α. Θέσεις</w:t>
      </w:r>
      <w:r w:rsidR="00D6039E" w:rsidRPr="0063375E">
        <w:rPr>
          <w:rFonts w:cs="Cambria"/>
          <w:bCs/>
          <w:sz w:val="22"/>
          <w:szCs w:val="22"/>
          <w:u w:val="single"/>
        </w:rPr>
        <w:t xml:space="preserve"> Προϊσταμένου</w:t>
      </w:r>
      <w:r w:rsidR="00D6039E">
        <w:rPr>
          <w:rFonts w:cs="Cambria"/>
          <w:bCs/>
          <w:sz w:val="22"/>
          <w:szCs w:val="22"/>
        </w:rPr>
        <w:t xml:space="preserve"> </w:t>
      </w:r>
      <w:r w:rsidR="009C113F">
        <w:rPr>
          <w:rFonts w:cs="Cambria"/>
          <w:bCs/>
          <w:sz w:val="22"/>
          <w:szCs w:val="22"/>
        </w:rPr>
        <w:t xml:space="preserve">στα Γραφεία </w:t>
      </w:r>
    </w:p>
    <w:p w:rsidR="009C113F" w:rsidRPr="001A60A5" w:rsidRDefault="009C113F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bCs/>
          <w:sz w:val="22"/>
          <w:szCs w:val="22"/>
        </w:rPr>
      </w:pPr>
      <w:r w:rsidRPr="00575427">
        <w:rPr>
          <w:rFonts w:cs="Cambria"/>
          <w:bCs/>
          <w:sz w:val="22"/>
          <w:szCs w:val="22"/>
        </w:rPr>
        <w:t>Γερμανίας</w:t>
      </w:r>
      <w:r>
        <w:rPr>
          <w:rFonts w:cs="Cambria"/>
          <w:bCs/>
          <w:sz w:val="22"/>
          <w:szCs w:val="22"/>
        </w:rPr>
        <w:t>, Αυστρίας, Γαλλίας, Ρουμανίας, Τ</w:t>
      </w:r>
      <w:r w:rsidR="00575427">
        <w:rPr>
          <w:rFonts w:cs="Cambria"/>
          <w:bCs/>
          <w:sz w:val="22"/>
          <w:szCs w:val="22"/>
        </w:rPr>
        <w:t xml:space="preserve">ουρκίας, Ισραήλ, Κύπρου, Κίνας και </w:t>
      </w:r>
      <w:r>
        <w:rPr>
          <w:rFonts w:cs="Cambria"/>
          <w:bCs/>
          <w:sz w:val="22"/>
          <w:szCs w:val="22"/>
        </w:rPr>
        <w:t xml:space="preserve">Πολωνίας, </w:t>
      </w:r>
      <w:r w:rsidRPr="0063375E">
        <w:rPr>
          <w:rFonts w:cs="Cambria"/>
          <w:bCs/>
          <w:sz w:val="22"/>
          <w:szCs w:val="22"/>
          <w:u w:val="single"/>
        </w:rPr>
        <w:t>Β. Δεύτερες θέσεις</w:t>
      </w:r>
      <w:r w:rsidR="00D6039E" w:rsidRPr="00AC1F81">
        <w:rPr>
          <w:rFonts w:cs="Cambria"/>
          <w:bCs/>
          <w:sz w:val="22"/>
          <w:szCs w:val="22"/>
        </w:rPr>
        <w:t xml:space="preserve"> στα Γραφεία</w:t>
      </w:r>
      <w:r w:rsidR="00D6039E">
        <w:rPr>
          <w:rFonts w:cs="Cambria"/>
          <w:bCs/>
          <w:sz w:val="22"/>
          <w:szCs w:val="22"/>
        </w:rPr>
        <w:t xml:space="preserve"> </w:t>
      </w:r>
      <w:r>
        <w:rPr>
          <w:rFonts w:cs="Cambria"/>
          <w:bCs/>
          <w:sz w:val="22"/>
          <w:szCs w:val="22"/>
        </w:rPr>
        <w:t xml:space="preserve">Ηνωμένου Βασιλείου&amp; Ιρλανδίας, Αμερικής, Γερμανίας, Γαλλίας, Ρωσίας, </w:t>
      </w:r>
      <w:r w:rsidRPr="009C113F">
        <w:rPr>
          <w:rFonts w:cs="Cambria"/>
          <w:bCs/>
          <w:sz w:val="22"/>
          <w:szCs w:val="22"/>
        </w:rPr>
        <w:t>Κάτω Χωρών (Ολλανδίας)</w:t>
      </w:r>
      <w:r>
        <w:rPr>
          <w:rFonts w:cs="Cambria"/>
          <w:bCs/>
          <w:sz w:val="22"/>
          <w:szCs w:val="22"/>
        </w:rPr>
        <w:t xml:space="preserve">, </w:t>
      </w:r>
      <w:r w:rsidRPr="009C113F">
        <w:rPr>
          <w:rFonts w:asciiTheme="majorHAnsi" w:hAnsiTheme="majorHAnsi" w:cs="Tahoma"/>
          <w:sz w:val="23"/>
          <w:szCs w:val="23"/>
        </w:rPr>
        <w:t>Σκανδιναβίας</w:t>
      </w:r>
      <w:r>
        <w:rPr>
          <w:rFonts w:cs="Cambria"/>
          <w:bCs/>
          <w:sz w:val="22"/>
          <w:szCs w:val="22"/>
        </w:rPr>
        <w:t xml:space="preserve"> </w:t>
      </w:r>
      <w:r w:rsidR="00C5726D">
        <w:rPr>
          <w:rFonts w:cs="Cambria"/>
          <w:bCs/>
          <w:sz w:val="22"/>
          <w:szCs w:val="22"/>
        </w:rPr>
        <w:t xml:space="preserve">και </w:t>
      </w:r>
      <w:r w:rsidRPr="009C113F">
        <w:rPr>
          <w:rFonts w:asciiTheme="majorHAnsi" w:hAnsiTheme="majorHAnsi" w:cs="Tahoma"/>
          <w:sz w:val="23"/>
          <w:szCs w:val="23"/>
        </w:rPr>
        <w:t>Κίνα</w:t>
      </w:r>
      <w:r w:rsidR="00C5726D">
        <w:rPr>
          <w:rFonts w:cs="Tahoma"/>
          <w:sz w:val="23"/>
          <w:szCs w:val="23"/>
        </w:rPr>
        <w:t xml:space="preserve">ς. </w:t>
      </w:r>
      <w:r w:rsidR="00C5726D" w:rsidRPr="001A60A5">
        <w:rPr>
          <w:rFonts w:cs="Tahoma"/>
          <w:sz w:val="23"/>
          <w:szCs w:val="23"/>
        </w:rPr>
        <w:t xml:space="preserve">Η προκήρυξη των θέσεων που είναι στελεχωμένες την τρέχουσα περίοδο θα αφορά χρονικό διάστημα μετά τη λήξη </w:t>
      </w:r>
      <w:r w:rsidR="005D2D91" w:rsidRPr="001A60A5">
        <w:rPr>
          <w:rFonts w:cs="Tahoma"/>
          <w:sz w:val="23"/>
          <w:szCs w:val="23"/>
        </w:rPr>
        <w:t xml:space="preserve">της θητείας </w:t>
      </w:r>
      <w:r w:rsidR="00C5726D" w:rsidRPr="001A60A5">
        <w:rPr>
          <w:rFonts w:cs="Tahoma"/>
          <w:sz w:val="23"/>
          <w:szCs w:val="23"/>
        </w:rPr>
        <w:t>των ήδη υπηρετούντων σε αυτές,</w:t>
      </w:r>
    </w:p>
    <w:p w:rsidR="00106421" w:rsidRDefault="00106421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sz w:val="22"/>
          <w:szCs w:val="22"/>
        </w:rPr>
      </w:pPr>
    </w:p>
    <w:p w:rsidR="00710CD0" w:rsidRDefault="00C5726D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lastRenderedPageBreak/>
        <w:t>2</w:t>
      </w:r>
      <w:r w:rsidR="00710CD0">
        <w:rPr>
          <w:rFonts w:cs="Cambria"/>
          <w:sz w:val="22"/>
          <w:szCs w:val="22"/>
        </w:rPr>
        <w:t>0</w:t>
      </w:r>
      <w:r w:rsidR="00D6039E" w:rsidRPr="00EB01FC">
        <w:rPr>
          <w:rFonts w:cs="Cambria"/>
          <w:sz w:val="22"/>
          <w:szCs w:val="22"/>
        </w:rPr>
        <w:t xml:space="preserve">. </w:t>
      </w:r>
      <w:r w:rsidR="006F388D">
        <w:rPr>
          <w:rFonts w:cs="Cambria"/>
          <w:sz w:val="22"/>
          <w:szCs w:val="22"/>
        </w:rPr>
        <w:t xml:space="preserve">Τις υπ’ </w:t>
      </w:r>
      <w:proofErr w:type="spellStart"/>
      <w:r w:rsidR="006F388D">
        <w:rPr>
          <w:rFonts w:cs="Cambria"/>
          <w:sz w:val="22"/>
          <w:szCs w:val="22"/>
        </w:rPr>
        <w:t>αριθμ</w:t>
      </w:r>
      <w:proofErr w:type="spellEnd"/>
      <w:r w:rsidR="006F388D">
        <w:rPr>
          <w:rFonts w:cs="Cambria"/>
          <w:sz w:val="22"/>
          <w:szCs w:val="22"/>
        </w:rPr>
        <w:t xml:space="preserve">. </w:t>
      </w:r>
      <w:r w:rsidR="00710CD0">
        <w:rPr>
          <w:rFonts w:cs="Cambria"/>
          <w:sz w:val="22"/>
          <w:szCs w:val="22"/>
        </w:rPr>
        <w:t>1515/10.2.2016 (</w:t>
      </w:r>
      <w:r w:rsidR="00E22DB0">
        <w:rPr>
          <w:rFonts w:cs="Cambria"/>
          <w:sz w:val="22"/>
          <w:szCs w:val="22"/>
        </w:rPr>
        <w:t xml:space="preserve">ΑΔΑ: </w:t>
      </w:r>
      <w:r w:rsidR="00710CD0">
        <w:rPr>
          <w:rFonts w:cs="Cambria"/>
          <w:sz w:val="22"/>
          <w:szCs w:val="22"/>
        </w:rPr>
        <w:t xml:space="preserve">Ω1Δ6469ΗΙΖ-Ψ5Ω, </w:t>
      </w:r>
      <w:r w:rsidR="00710CD0" w:rsidRPr="00710CD0">
        <w:rPr>
          <w:rFonts w:cs="Cambria"/>
          <w:sz w:val="22"/>
          <w:szCs w:val="22"/>
        </w:rPr>
        <w:t>α/α: 1)</w:t>
      </w:r>
      <w:r w:rsidR="006F388D">
        <w:rPr>
          <w:rFonts w:cs="Cambria"/>
          <w:sz w:val="22"/>
          <w:szCs w:val="22"/>
        </w:rPr>
        <w:t xml:space="preserve">, </w:t>
      </w:r>
      <w:r w:rsidR="00E22DB0">
        <w:rPr>
          <w:rFonts w:cs="Cambria"/>
          <w:sz w:val="22"/>
          <w:szCs w:val="22"/>
        </w:rPr>
        <w:t>2736/2.3.2016 (ΑΔΑ: 7Χ8Χ469ΗΙΖ-ΤΥΓ, α/α: 207)</w:t>
      </w:r>
      <w:r w:rsidR="006F388D">
        <w:rPr>
          <w:rFonts w:cs="Cambria"/>
          <w:sz w:val="22"/>
          <w:szCs w:val="22"/>
        </w:rPr>
        <w:t xml:space="preserve"> και </w:t>
      </w:r>
      <w:r w:rsidR="003E5E6A">
        <w:rPr>
          <w:rFonts w:cs="Cambria"/>
          <w:sz w:val="22"/>
          <w:szCs w:val="22"/>
        </w:rPr>
        <w:t xml:space="preserve">3306/16.3.2016 (ΑΔΑ: ΩΛ38469ΗΙΖ-ΦΔΞ, α/α: 240) </w:t>
      </w:r>
      <w:r w:rsidR="00710CD0" w:rsidRPr="00710CD0">
        <w:rPr>
          <w:rFonts w:cs="Cambria"/>
          <w:sz w:val="22"/>
          <w:szCs w:val="22"/>
        </w:rPr>
        <w:t xml:space="preserve"> </w:t>
      </w:r>
      <w:r w:rsidR="00710CD0">
        <w:rPr>
          <w:rFonts w:cs="Cambria"/>
          <w:sz w:val="22"/>
          <w:szCs w:val="22"/>
        </w:rPr>
        <w:t>Απ</w:t>
      </w:r>
      <w:r w:rsidR="006F388D">
        <w:rPr>
          <w:rFonts w:cs="Cambria"/>
          <w:sz w:val="22"/>
          <w:szCs w:val="22"/>
        </w:rPr>
        <w:t xml:space="preserve">οφάσεις </w:t>
      </w:r>
      <w:r w:rsidR="00710CD0">
        <w:rPr>
          <w:rFonts w:cs="Cambria"/>
          <w:sz w:val="22"/>
          <w:szCs w:val="22"/>
        </w:rPr>
        <w:t>ΕΟΤ</w:t>
      </w:r>
      <w:r w:rsidR="00710CD0" w:rsidRPr="00710CD0">
        <w:rPr>
          <w:rFonts w:cs="Cambria"/>
          <w:sz w:val="22"/>
          <w:szCs w:val="22"/>
        </w:rPr>
        <w:t xml:space="preserve"> περί δέσμευσης </w:t>
      </w:r>
      <w:r w:rsidR="006F388D">
        <w:rPr>
          <w:rFonts w:cs="Cambria"/>
          <w:sz w:val="22"/>
          <w:szCs w:val="22"/>
        </w:rPr>
        <w:t xml:space="preserve">ποσών </w:t>
      </w:r>
      <w:r w:rsidR="00710CD0" w:rsidRPr="00710CD0">
        <w:rPr>
          <w:rFonts w:cs="Cambria"/>
          <w:sz w:val="22"/>
          <w:szCs w:val="22"/>
        </w:rPr>
        <w:t>στο</w:t>
      </w:r>
      <w:r w:rsidR="006F388D">
        <w:rPr>
          <w:rFonts w:cs="Cambria"/>
          <w:sz w:val="22"/>
          <w:szCs w:val="22"/>
        </w:rPr>
        <w:t>υς</w:t>
      </w:r>
      <w:r w:rsidR="00710CD0" w:rsidRPr="00710CD0">
        <w:rPr>
          <w:rFonts w:cs="Cambria"/>
          <w:sz w:val="22"/>
          <w:szCs w:val="22"/>
        </w:rPr>
        <w:t xml:space="preserve"> </w:t>
      </w:r>
      <w:proofErr w:type="spellStart"/>
      <w:r w:rsidR="00710CD0" w:rsidRPr="00710CD0">
        <w:rPr>
          <w:rFonts w:cs="Cambria"/>
          <w:sz w:val="22"/>
          <w:szCs w:val="22"/>
        </w:rPr>
        <w:t>καε</w:t>
      </w:r>
      <w:proofErr w:type="spellEnd"/>
      <w:r w:rsidR="001A60A5">
        <w:rPr>
          <w:rFonts w:cs="Cambria"/>
          <w:sz w:val="22"/>
          <w:szCs w:val="22"/>
        </w:rPr>
        <w:t xml:space="preserve"> </w:t>
      </w:r>
      <w:r w:rsidR="006F388D">
        <w:rPr>
          <w:rFonts w:cs="Cambria"/>
          <w:sz w:val="22"/>
          <w:szCs w:val="22"/>
        </w:rPr>
        <w:t>0</w:t>
      </w:r>
      <w:r w:rsidR="001A60A5">
        <w:rPr>
          <w:rFonts w:cs="Cambria"/>
          <w:sz w:val="22"/>
          <w:szCs w:val="22"/>
        </w:rPr>
        <w:t>243</w:t>
      </w:r>
      <w:r w:rsidR="006F388D">
        <w:rPr>
          <w:rFonts w:cs="Cambria"/>
          <w:sz w:val="22"/>
          <w:szCs w:val="22"/>
        </w:rPr>
        <w:t>, 0735, 0742 και 0896 στον Προϋπολογισμό ΕΟΤ έτους 2016· τα ποσά σχετίζονται με δαπάνες που προκαλούνται από τη διαδικασία στελέχωσης, ήτοι καταβολή επιδόματος αλλοδαπής, δαπάνες μετακίνησης</w:t>
      </w:r>
      <w:r w:rsidR="00FE56AD">
        <w:rPr>
          <w:rFonts w:cs="Cambria"/>
          <w:sz w:val="22"/>
          <w:szCs w:val="22"/>
        </w:rPr>
        <w:t>, α’ εγκατάστασης</w:t>
      </w:r>
      <w:r w:rsidR="006F388D">
        <w:rPr>
          <w:rFonts w:cs="Cambria"/>
          <w:sz w:val="22"/>
          <w:szCs w:val="22"/>
        </w:rPr>
        <w:t xml:space="preserve"> και οικοσκευής καθώς και δημοσίευσης της παρούσας Προκήρυξης σε δυο ημερήσιες εφημερίδες αντίστοιχα,  </w:t>
      </w:r>
    </w:p>
    <w:p w:rsidR="00B37BCC" w:rsidRDefault="00B37BCC" w:rsidP="0063375E">
      <w:pPr>
        <w:tabs>
          <w:tab w:val="left" w:pos="882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21. </w:t>
      </w:r>
      <w:r w:rsidR="006F388D" w:rsidRPr="006F388D">
        <w:rPr>
          <w:rFonts w:cs="Cambria"/>
          <w:sz w:val="22"/>
          <w:szCs w:val="22"/>
        </w:rPr>
        <w:t xml:space="preserve">Την υπ’ </w:t>
      </w:r>
      <w:proofErr w:type="spellStart"/>
      <w:r w:rsidR="006F388D" w:rsidRPr="006F388D">
        <w:rPr>
          <w:rFonts w:cs="Cambria"/>
          <w:sz w:val="22"/>
          <w:szCs w:val="22"/>
        </w:rPr>
        <w:t>αριθμ</w:t>
      </w:r>
      <w:proofErr w:type="spellEnd"/>
      <w:r w:rsidR="006F388D" w:rsidRPr="006F388D">
        <w:rPr>
          <w:rFonts w:cs="Cambria"/>
          <w:sz w:val="22"/>
          <w:szCs w:val="22"/>
        </w:rPr>
        <w:t>. 2280/8.2.2016 (ΑΔΑ: ΩΩΡ44653Ο7-ΔΛ9) Απόφαση Υπουργού Οικονομίας, Ανάπτυξης και Τουρισμού</w:t>
      </w:r>
      <w:r w:rsidR="006F388D" w:rsidRPr="00393F8D">
        <w:rPr>
          <w:rFonts w:cs="Cambria"/>
          <w:i/>
          <w:sz w:val="22"/>
          <w:szCs w:val="22"/>
        </w:rPr>
        <w:t xml:space="preserve"> «Έγκριση Ανάληψης Πολυετούς Υποχρέωσης» </w:t>
      </w:r>
      <w:r w:rsidR="006F388D">
        <w:rPr>
          <w:rFonts w:cs="Cambria"/>
          <w:sz w:val="22"/>
          <w:szCs w:val="22"/>
        </w:rPr>
        <w:t xml:space="preserve">και την υπ’ </w:t>
      </w:r>
      <w:proofErr w:type="spellStart"/>
      <w:r w:rsidR="006F388D">
        <w:rPr>
          <w:rFonts w:cs="Cambria"/>
          <w:sz w:val="22"/>
          <w:szCs w:val="22"/>
        </w:rPr>
        <w:t>αριθμ</w:t>
      </w:r>
      <w:proofErr w:type="spellEnd"/>
      <w:r w:rsidR="006F388D">
        <w:rPr>
          <w:rFonts w:cs="Cambria"/>
          <w:sz w:val="22"/>
          <w:szCs w:val="22"/>
        </w:rPr>
        <w:t xml:space="preserve">. 968/27.1.2016 (ΑΔΑ: 6Ω3Τ469ΗΙΖ-ΝΩΟ) Απόφαση ΕΟΤ περί προέγκρισης ποσών που θα βαρύνουν το οικ. έτος 2017 και αφορούν δαπάνες μετακίνησης, </w:t>
      </w:r>
      <w:bookmarkStart w:id="0" w:name="_GoBack"/>
      <w:bookmarkEnd w:id="0"/>
    </w:p>
    <w:p w:rsidR="00D6039E" w:rsidRDefault="006F388D" w:rsidP="0063375E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180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22</w:t>
      </w:r>
      <w:r w:rsidR="00D6039E">
        <w:rPr>
          <w:rFonts w:cs="Cambria"/>
          <w:sz w:val="22"/>
          <w:szCs w:val="22"/>
        </w:rPr>
        <w:t xml:space="preserve">. </w:t>
      </w:r>
      <w:r w:rsidR="00D6039E" w:rsidRPr="00EB01FC">
        <w:rPr>
          <w:rFonts w:cs="Cambria"/>
          <w:sz w:val="22"/>
          <w:szCs w:val="22"/>
        </w:rPr>
        <w:t xml:space="preserve">Την υπ’ </w:t>
      </w:r>
      <w:proofErr w:type="spellStart"/>
      <w:r w:rsidR="00D6039E" w:rsidRPr="00EB01FC">
        <w:rPr>
          <w:rFonts w:cs="Cambria"/>
          <w:sz w:val="22"/>
          <w:szCs w:val="22"/>
        </w:rPr>
        <w:t>αριθμ</w:t>
      </w:r>
      <w:proofErr w:type="spellEnd"/>
      <w:r w:rsidR="00D6039E" w:rsidRPr="00EB01FC">
        <w:rPr>
          <w:rFonts w:cs="Cambria"/>
          <w:sz w:val="22"/>
          <w:szCs w:val="22"/>
        </w:rPr>
        <w:t xml:space="preserve">. </w:t>
      </w:r>
      <w:proofErr w:type="spellStart"/>
      <w:r w:rsidR="00D6039E" w:rsidRPr="00EB01FC">
        <w:rPr>
          <w:rFonts w:cs="Cambria"/>
          <w:sz w:val="22"/>
          <w:szCs w:val="22"/>
        </w:rPr>
        <w:t>Πρωτ</w:t>
      </w:r>
      <w:proofErr w:type="spellEnd"/>
      <w:r w:rsidR="00D6039E" w:rsidRPr="00EB01FC">
        <w:rPr>
          <w:rFonts w:cs="Cambria"/>
          <w:sz w:val="22"/>
          <w:szCs w:val="22"/>
        </w:rPr>
        <w:t xml:space="preserve">. </w:t>
      </w:r>
      <w:r w:rsidR="000979A8">
        <w:rPr>
          <w:rFonts w:cs="Cambria"/>
          <w:sz w:val="22"/>
          <w:szCs w:val="22"/>
        </w:rPr>
        <w:t>8</w:t>
      </w:r>
      <w:r w:rsidR="0077284C">
        <w:rPr>
          <w:rFonts w:cs="Cambria"/>
          <w:sz w:val="22"/>
          <w:szCs w:val="22"/>
        </w:rPr>
        <w:t>/Συν:</w:t>
      </w:r>
      <w:r w:rsidR="000979A8">
        <w:rPr>
          <w:rFonts w:cs="Cambria"/>
          <w:sz w:val="22"/>
          <w:szCs w:val="22"/>
        </w:rPr>
        <w:t>2</w:t>
      </w:r>
      <w:r w:rsidR="00D6039E" w:rsidRPr="005D5425">
        <w:rPr>
          <w:rFonts w:cs="Cambria"/>
          <w:sz w:val="22"/>
          <w:szCs w:val="22"/>
          <w:vertAlign w:val="superscript"/>
        </w:rPr>
        <w:t>η</w:t>
      </w:r>
      <w:r w:rsidR="00D6039E">
        <w:rPr>
          <w:rFonts w:cs="Cambria"/>
          <w:sz w:val="22"/>
          <w:szCs w:val="22"/>
        </w:rPr>
        <w:t>/</w:t>
      </w:r>
      <w:r w:rsidR="000979A8">
        <w:rPr>
          <w:rFonts w:cs="Cambria"/>
          <w:sz w:val="22"/>
          <w:szCs w:val="22"/>
        </w:rPr>
        <w:t xml:space="preserve">27.1.2016 </w:t>
      </w:r>
      <w:r w:rsidR="00D6039E" w:rsidRPr="00EB01FC">
        <w:rPr>
          <w:rFonts w:cs="Cambria"/>
          <w:bCs/>
          <w:sz w:val="22"/>
          <w:szCs w:val="22"/>
        </w:rPr>
        <w:t>Απόφαση ΔΣ</w:t>
      </w:r>
      <w:r w:rsidR="0077284C">
        <w:rPr>
          <w:rFonts w:cs="Cambria"/>
          <w:bCs/>
          <w:sz w:val="22"/>
          <w:szCs w:val="22"/>
        </w:rPr>
        <w:t xml:space="preserve"> </w:t>
      </w:r>
      <w:r w:rsidR="00D6039E" w:rsidRPr="00EB01FC">
        <w:rPr>
          <w:rFonts w:cs="Cambria"/>
          <w:bCs/>
          <w:sz w:val="22"/>
          <w:szCs w:val="22"/>
        </w:rPr>
        <w:t>ΕΟΤ</w:t>
      </w:r>
      <w:r w:rsidR="00D6039E" w:rsidRPr="00EB01FC">
        <w:rPr>
          <w:rFonts w:cs="Cambria"/>
          <w:sz w:val="22"/>
          <w:szCs w:val="22"/>
        </w:rPr>
        <w:t>,</w:t>
      </w:r>
    </w:p>
    <w:p w:rsidR="00D6039E" w:rsidRDefault="00D6039E" w:rsidP="00D6039E">
      <w:pPr>
        <w:tabs>
          <w:tab w:val="left" w:pos="8931"/>
        </w:tabs>
        <w:autoSpaceDE w:val="0"/>
        <w:autoSpaceDN w:val="0"/>
        <w:adjustRightInd w:val="0"/>
        <w:ind w:right="-22"/>
        <w:jc w:val="both"/>
        <w:rPr>
          <w:rFonts w:cs="Cambria"/>
          <w:color w:val="FF6600"/>
          <w:sz w:val="22"/>
          <w:szCs w:val="22"/>
        </w:rPr>
      </w:pPr>
    </w:p>
    <w:p w:rsidR="00D6039E" w:rsidRPr="004B62A7" w:rsidRDefault="00D6039E" w:rsidP="00D6039E">
      <w:pPr>
        <w:tabs>
          <w:tab w:val="left" w:pos="8931"/>
        </w:tabs>
        <w:autoSpaceDE w:val="0"/>
        <w:autoSpaceDN w:val="0"/>
        <w:adjustRightInd w:val="0"/>
        <w:ind w:right="-22"/>
        <w:jc w:val="both"/>
        <w:rPr>
          <w:rFonts w:cs="Cambria"/>
          <w:color w:val="FF6600"/>
          <w:sz w:val="22"/>
          <w:szCs w:val="22"/>
        </w:rPr>
      </w:pPr>
    </w:p>
    <w:p w:rsidR="00D6039E" w:rsidRPr="008616E0" w:rsidRDefault="00D6039E" w:rsidP="00D6039E">
      <w:pPr>
        <w:tabs>
          <w:tab w:val="left" w:pos="8931"/>
        </w:tabs>
        <w:autoSpaceDE w:val="0"/>
        <w:autoSpaceDN w:val="0"/>
        <w:adjustRightInd w:val="0"/>
        <w:ind w:right="-22"/>
        <w:jc w:val="center"/>
        <w:rPr>
          <w:rFonts w:cs="Cambria"/>
          <w:b/>
          <w:u w:val="single"/>
        </w:rPr>
      </w:pPr>
      <w:r w:rsidRPr="008616E0">
        <w:rPr>
          <w:rFonts w:cs="Cambria"/>
          <w:b/>
          <w:u w:val="single"/>
        </w:rPr>
        <w:t>Αποφασίζουμε</w:t>
      </w:r>
    </w:p>
    <w:p w:rsidR="00D6039E" w:rsidRDefault="00D6039E" w:rsidP="00D6039E">
      <w:pPr>
        <w:tabs>
          <w:tab w:val="left" w:pos="8931"/>
        </w:tabs>
        <w:ind w:right="-22"/>
        <w:jc w:val="both"/>
        <w:rPr>
          <w:rFonts w:cs="Cambria"/>
          <w:iCs/>
          <w:color w:val="FF6600"/>
          <w:sz w:val="22"/>
          <w:szCs w:val="22"/>
        </w:rPr>
      </w:pPr>
    </w:p>
    <w:p w:rsidR="001434FD" w:rsidRPr="001434FD" w:rsidRDefault="001469FD" w:rsidP="001469FD">
      <w:pPr>
        <w:tabs>
          <w:tab w:val="left" w:pos="8789"/>
        </w:tabs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b/>
          <w:iCs/>
          <w:sz w:val="22"/>
          <w:szCs w:val="22"/>
        </w:rPr>
        <w:t xml:space="preserve">Α. </w:t>
      </w:r>
      <w:r w:rsidRPr="001469FD">
        <w:rPr>
          <w:rFonts w:cs="Cambria"/>
          <w:iCs/>
          <w:sz w:val="22"/>
          <w:szCs w:val="22"/>
        </w:rPr>
        <w:t>Α</w:t>
      </w:r>
      <w:r w:rsidR="001434FD" w:rsidRPr="001434FD">
        <w:rPr>
          <w:rFonts w:cs="Cambria"/>
          <w:iCs/>
          <w:sz w:val="22"/>
          <w:szCs w:val="22"/>
        </w:rPr>
        <w:t xml:space="preserve">νακαλούμε την υπ’ </w:t>
      </w:r>
      <w:proofErr w:type="spellStart"/>
      <w:r w:rsidR="001434FD" w:rsidRPr="001434FD">
        <w:rPr>
          <w:rFonts w:cs="Cambria"/>
          <w:iCs/>
          <w:sz w:val="22"/>
          <w:szCs w:val="22"/>
        </w:rPr>
        <w:t>αριθμ</w:t>
      </w:r>
      <w:proofErr w:type="spellEnd"/>
      <w:r w:rsidR="001434FD" w:rsidRPr="001434FD">
        <w:rPr>
          <w:rFonts w:cs="Cambria"/>
          <w:iCs/>
          <w:sz w:val="22"/>
          <w:szCs w:val="22"/>
        </w:rPr>
        <w:t xml:space="preserve">. 501678/10.9.2014 Απόφαση ΕΟΤ με την οποία είχε </w:t>
      </w:r>
      <w:proofErr w:type="spellStart"/>
      <w:r w:rsidR="001434FD" w:rsidRPr="001434FD">
        <w:rPr>
          <w:rFonts w:cs="Cambria"/>
          <w:iCs/>
          <w:sz w:val="22"/>
          <w:szCs w:val="22"/>
        </w:rPr>
        <w:t>εκκινηθεί</w:t>
      </w:r>
      <w:proofErr w:type="spellEnd"/>
      <w:r w:rsidR="001434FD" w:rsidRPr="001434FD">
        <w:rPr>
          <w:rFonts w:cs="Cambria"/>
          <w:iCs/>
          <w:sz w:val="22"/>
          <w:szCs w:val="22"/>
        </w:rPr>
        <w:t xml:space="preserve"> η </w:t>
      </w:r>
      <w:r>
        <w:rPr>
          <w:rFonts w:cs="Cambria"/>
          <w:iCs/>
          <w:sz w:val="22"/>
          <w:szCs w:val="22"/>
        </w:rPr>
        <w:t xml:space="preserve">διαδικασία </w:t>
      </w:r>
      <w:r w:rsidR="001434FD" w:rsidRPr="001434FD">
        <w:rPr>
          <w:rFonts w:cs="Cambria"/>
          <w:iCs/>
          <w:sz w:val="22"/>
          <w:szCs w:val="22"/>
        </w:rPr>
        <w:t>πλήρωση</w:t>
      </w:r>
      <w:r>
        <w:rPr>
          <w:rFonts w:cs="Cambria"/>
          <w:iCs/>
          <w:sz w:val="22"/>
          <w:szCs w:val="22"/>
        </w:rPr>
        <w:t>ς</w:t>
      </w:r>
      <w:r w:rsidR="001434FD" w:rsidRPr="001434FD">
        <w:rPr>
          <w:rFonts w:cs="Cambria"/>
          <w:iCs/>
          <w:sz w:val="22"/>
          <w:szCs w:val="22"/>
        </w:rPr>
        <w:t xml:space="preserve"> θέσεων σε Γραφεία Εξωτερικού.</w:t>
      </w:r>
    </w:p>
    <w:p w:rsidR="001434FD" w:rsidRDefault="001434FD" w:rsidP="001469FD">
      <w:pPr>
        <w:tabs>
          <w:tab w:val="left" w:pos="8789"/>
        </w:tabs>
        <w:autoSpaceDE w:val="0"/>
        <w:autoSpaceDN w:val="0"/>
        <w:adjustRightInd w:val="0"/>
        <w:ind w:right="119"/>
        <w:jc w:val="both"/>
        <w:rPr>
          <w:rFonts w:cs="Cambria"/>
          <w:b/>
          <w:sz w:val="22"/>
          <w:szCs w:val="22"/>
        </w:rPr>
      </w:pPr>
    </w:p>
    <w:p w:rsidR="00D6039E" w:rsidRPr="00996833" w:rsidRDefault="001434FD" w:rsidP="001469FD">
      <w:pPr>
        <w:tabs>
          <w:tab w:val="left" w:pos="8789"/>
        </w:tabs>
        <w:autoSpaceDE w:val="0"/>
        <w:autoSpaceDN w:val="0"/>
        <w:adjustRightInd w:val="0"/>
        <w:ind w:right="119"/>
        <w:jc w:val="both"/>
        <w:rPr>
          <w:rFonts w:cs="Cambria"/>
          <w:bCs/>
          <w:sz w:val="22"/>
          <w:szCs w:val="22"/>
        </w:rPr>
      </w:pPr>
      <w:r>
        <w:rPr>
          <w:rFonts w:cs="Cambria"/>
          <w:b/>
          <w:sz w:val="22"/>
          <w:szCs w:val="22"/>
        </w:rPr>
        <w:t>Β</w:t>
      </w:r>
      <w:r w:rsidR="0063375E">
        <w:rPr>
          <w:rFonts w:cs="Cambria"/>
          <w:b/>
          <w:sz w:val="22"/>
          <w:szCs w:val="22"/>
        </w:rPr>
        <w:t>1</w:t>
      </w:r>
      <w:r w:rsidR="00D6039E" w:rsidRPr="005233D3">
        <w:rPr>
          <w:rFonts w:cs="Cambria"/>
          <w:b/>
          <w:sz w:val="22"/>
          <w:szCs w:val="22"/>
        </w:rPr>
        <w:t>.</w:t>
      </w:r>
      <w:r w:rsidR="00D6039E" w:rsidRPr="00996833">
        <w:rPr>
          <w:rFonts w:cs="Cambria"/>
          <w:sz w:val="22"/>
          <w:szCs w:val="22"/>
        </w:rPr>
        <w:t xml:space="preserve"> Προκηρύσσουμε, την πλήρωση </w:t>
      </w:r>
      <w:r w:rsidR="00575427" w:rsidRPr="00575427">
        <w:rPr>
          <w:rFonts w:cs="Cambria"/>
          <w:bCs/>
          <w:sz w:val="22"/>
          <w:szCs w:val="22"/>
        </w:rPr>
        <w:t>εννέα</w:t>
      </w:r>
      <w:r w:rsidR="00D6039E" w:rsidRPr="00575427">
        <w:rPr>
          <w:rFonts w:cs="Cambria"/>
          <w:bCs/>
          <w:sz w:val="22"/>
          <w:szCs w:val="22"/>
        </w:rPr>
        <w:t xml:space="preserve"> (</w:t>
      </w:r>
      <w:r w:rsidR="00575427" w:rsidRPr="00575427">
        <w:rPr>
          <w:rFonts w:cs="Cambria"/>
          <w:bCs/>
          <w:sz w:val="22"/>
          <w:szCs w:val="22"/>
        </w:rPr>
        <w:t>9</w:t>
      </w:r>
      <w:r w:rsidR="00D6039E" w:rsidRPr="00575427">
        <w:rPr>
          <w:rFonts w:cs="Cambria"/>
          <w:bCs/>
          <w:sz w:val="22"/>
          <w:szCs w:val="22"/>
        </w:rPr>
        <w:t xml:space="preserve">) </w:t>
      </w:r>
      <w:r w:rsidR="00D6039E" w:rsidRPr="00AC1F81">
        <w:rPr>
          <w:rFonts w:cs="Cambria"/>
          <w:bCs/>
          <w:sz w:val="22"/>
          <w:szCs w:val="22"/>
        </w:rPr>
        <w:t>θέσ</w:t>
      </w:r>
      <w:r w:rsidR="005233D3">
        <w:rPr>
          <w:rFonts w:cs="Cambria"/>
          <w:bCs/>
          <w:sz w:val="22"/>
          <w:szCs w:val="22"/>
        </w:rPr>
        <w:t>εων</w:t>
      </w:r>
      <w:r w:rsidR="00D6039E" w:rsidRPr="00AC1F81">
        <w:rPr>
          <w:rFonts w:cs="Cambria"/>
          <w:bCs/>
          <w:sz w:val="22"/>
          <w:szCs w:val="22"/>
        </w:rPr>
        <w:t xml:space="preserve"> Προϊσταμένου</w:t>
      </w:r>
      <w:r w:rsidR="00D6039E">
        <w:rPr>
          <w:rFonts w:cs="Cambria"/>
          <w:bCs/>
          <w:sz w:val="22"/>
          <w:szCs w:val="22"/>
        </w:rPr>
        <w:t xml:space="preserve"> </w:t>
      </w:r>
      <w:r w:rsidR="00D6039E" w:rsidRPr="00996833">
        <w:rPr>
          <w:rFonts w:cs="Cambria"/>
          <w:bCs/>
          <w:sz w:val="22"/>
          <w:szCs w:val="22"/>
        </w:rPr>
        <w:t xml:space="preserve">και </w:t>
      </w:r>
      <w:r w:rsidR="005233D3">
        <w:rPr>
          <w:rFonts w:cs="Cambria"/>
          <w:bCs/>
          <w:sz w:val="22"/>
          <w:szCs w:val="22"/>
        </w:rPr>
        <w:t>οκτώ (8</w:t>
      </w:r>
      <w:r w:rsidR="00D6039E" w:rsidRPr="00AC1F81">
        <w:rPr>
          <w:rFonts w:cs="Cambria"/>
          <w:bCs/>
          <w:sz w:val="22"/>
          <w:szCs w:val="22"/>
        </w:rPr>
        <w:t>) δεύτερων θέσεων</w:t>
      </w:r>
      <w:r w:rsidR="00D6039E" w:rsidRPr="00996833">
        <w:rPr>
          <w:rFonts w:cs="Cambria"/>
          <w:bCs/>
          <w:sz w:val="22"/>
          <w:szCs w:val="22"/>
        </w:rPr>
        <w:t xml:space="preserve"> </w:t>
      </w:r>
      <w:r w:rsidR="00D6039E" w:rsidRPr="00996833">
        <w:rPr>
          <w:rFonts w:cs="Cambria"/>
          <w:sz w:val="22"/>
          <w:szCs w:val="22"/>
        </w:rPr>
        <w:t>στα κάτωθι Γραφεία Εξωτερικού:</w:t>
      </w:r>
    </w:p>
    <w:p w:rsidR="00D6039E" w:rsidRDefault="00D6039E" w:rsidP="001469FD">
      <w:pPr>
        <w:tabs>
          <w:tab w:val="left" w:pos="8789"/>
        </w:tabs>
        <w:ind w:right="119"/>
        <w:jc w:val="both"/>
        <w:rPr>
          <w:b/>
          <w:bCs/>
          <w:i/>
          <w:sz w:val="22"/>
          <w:szCs w:val="22"/>
          <w:u w:val="single"/>
        </w:rPr>
      </w:pPr>
    </w:p>
    <w:p w:rsidR="00D6039E" w:rsidRPr="00996833" w:rsidRDefault="00D6039E" w:rsidP="00D6039E">
      <w:pPr>
        <w:tabs>
          <w:tab w:val="left" w:pos="8789"/>
        </w:tabs>
        <w:ind w:right="119"/>
        <w:jc w:val="both"/>
        <w:rPr>
          <w:b/>
          <w:bCs/>
          <w:i/>
          <w:sz w:val="22"/>
          <w:szCs w:val="22"/>
          <w:u w:val="single"/>
        </w:rPr>
      </w:pPr>
      <w:r w:rsidRPr="00996833">
        <w:rPr>
          <w:b/>
          <w:bCs/>
          <w:i/>
          <w:sz w:val="22"/>
          <w:szCs w:val="22"/>
          <w:u w:val="single"/>
        </w:rPr>
        <w:t>Θέσ</w:t>
      </w:r>
      <w:r>
        <w:rPr>
          <w:b/>
          <w:bCs/>
          <w:i/>
          <w:sz w:val="22"/>
          <w:szCs w:val="22"/>
          <w:u w:val="single"/>
        </w:rPr>
        <w:t>η</w:t>
      </w:r>
      <w:r w:rsidRPr="00996833">
        <w:rPr>
          <w:b/>
          <w:bCs/>
          <w:i/>
          <w:sz w:val="22"/>
          <w:szCs w:val="22"/>
          <w:u w:val="single"/>
        </w:rPr>
        <w:t xml:space="preserve"> Προϊσταμένου: </w:t>
      </w:r>
    </w:p>
    <w:p w:rsidR="005233D3" w:rsidRPr="00575427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75427">
        <w:rPr>
          <w:rFonts w:asciiTheme="majorHAnsi" w:hAnsiTheme="majorHAnsi" w:cs="Cambria"/>
          <w:b/>
          <w:bCs/>
        </w:rPr>
        <w:t>Γερμανίας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Αυστρίας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>Γαλλίας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Ρουμανίας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>Τουρκίας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Ισραήλ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Κύπρου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Κίνας</w:t>
      </w:r>
    </w:p>
    <w:p w:rsidR="005233D3" w:rsidRPr="005233D3" w:rsidRDefault="005233D3" w:rsidP="00D6039E">
      <w:pPr>
        <w:pStyle w:val="a7"/>
        <w:numPr>
          <w:ilvl w:val="0"/>
          <w:numId w:val="5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bCs/>
        </w:rPr>
      </w:pPr>
      <w:r w:rsidRPr="005233D3">
        <w:rPr>
          <w:rFonts w:asciiTheme="majorHAnsi" w:hAnsiTheme="majorHAnsi" w:cs="Cambria"/>
          <w:b/>
          <w:bCs/>
        </w:rPr>
        <w:t xml:space="preserve"> Πολωνίας</w:t>
      </w:r>
    </w:p>
    <w:p w:rsidR="00D6039E" w:rsidRDefault="00D6039E" w:rsidP="00D6039E">
      <w:pPr>
        <w:tabs>
          <w:tab w:val="left" w:pos="8789"/>
        </w:tabs>
        <w:ind w:right="119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Δ</w:t>
      </w:r>
      <w:r w:rsidRPr="00996833">
        <w:rPr>
          <w:b/>
          <w:bCs/>
          <w:i/>
          <w:sz w:val="22"/>
          <w:szCs w:val="22"/>
          <w:u w:val="single"/>
        </w:rPr>
        <w:t xml:space="preserve">εύτερες θέσεις: 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Ηνωμένου Βασιλείου&amp; Ιρλανδίας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Αμερικής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Γερμανίας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Γαλλίας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Ρωσίας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Cambria"/>
          <w:b/>
          <w:bCs/>
        </w:rPr>
        <w:t>Κάτω Χωρών (Ολλανδίας)</w:t>
      </w:r>
    </w:p>
    <w:p w:rsidR="005233D3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Tahoma"/>
          <w:b/>
          <w:sz w:val="23"/>
          <w:szCs w:val="23"/>
        </w:rPr>
        <w:t>Σκανδιναβίας</w:t>
      </w:r>
      <w:r w:rsidRPr="005233D3">
        <w:rPr>
          <w:rFonts w:asciiTheme="majorHAnsi" w:hAnsiTheme="majorHAnsi" w:cs="Cambria"/>
          <w:b/>
          <w:bCs/>
        </w:rPr>
        <w:t xml:space="preserve"> </w:t>
      </w:r>
    </w:p>
    <w:p w:rsidR="00D6039E" w:rsidRPr="005233D3" w:rsidRDefault="005233D3" w:rsidP="005233D3">
      <w:pPr>
        <w:pStyle w:val="a7"/>
        <w:numPr>
          <w:ilvl w:val="0"/>
          <w:numId w:val="6"/>
        </w:numPr>
        <w:tabs>
          <w:tab w:val="left" w:pos="8789"/>
        </w:tabs>
        <w:ind w:right="119"/>
        <w:jc w:val="both"/>
        <w:rPr>
          <w:rFonts w:asciiTheme="majorHAnsi" w:hAnsiTheme="majorHAnsi" w:cs="Cambria"/>
          <w:b/>
          <w:iCs/>
        </w:rPr>
      </w:pPr>
      <w:r w:rsidRPr="005233D3">
        <w:rPr>
          <w:rFonts w:asciiTheme="majorHAnsi" w:hAnsiTheme="majorHAnsi" w:cs="Tahoma"/>
          <w:b/>
          <w:sz w:val="23"/>
          <w:szCs w:val="23"/>
        </w:rPr>
        <w:t>Κίνας</w:t>
      </w:r>
    </w:p>
    <w:p w:rsidR="00D6039E" w:rsidRPr="00721287" w:rsidRDefault="001434FD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b/>
          <w:iCs/>
          <w:sz w:val="22"/>
          <w:szCs w:val="22"/>
        </w:rPr>
        <w:t>Β</w:t>
      </w:r>
      <w:r w:rsidR="0063375E" w:rsidRPr="00721287">
        <w:rPr>
          <w:rFonts w:cs="Cambria"/>
          <w:b/>
          <w:iCs/>
          <w:sz w:val="22"/>
          <w:szCs w:val="22"/>
        </w:rPr>
        <w:t>2.</w:t>
      </w:r>
      <w:r w:rsidR="0063375E" w:rsidRPr="00721287">
        <w:rPr>
          <w:rFonts w:cs="Cambria"/>
          <w:iCs/>
          <w:sz w:val="22"/>
          <w:szCs w:val="22"/>
        </w:rPr>
        <w:t xml:space="preserve"> Η επιλογή των υποψηφίων σε θέσεις ήδη στελεχωμένες θα αφορά χρονικό διάστημα μετά τη λήξη </w:t>
      </w:r>
      <w:r w:rsidR="005D2D91" w:rsidRPr="00721287">
        <w:rPr>
          <w:rFonts w:cs="Cambria"/>
          <w:iCs/>
          <w:sz w:val="22"/>
          <w:szCs w:val="22"/>
        </w:rPr>
        <w:t xml:space="preserve">της θητείας </w:t>
      </w:r>
      <w:r w:rsidR="0063375E" w:rsidRPr="00721287">
        <w:rPr>
          <w:rFonts w:cs="Cambria"/>
          <w:iCs/>
          <w:sz w:val="22"/>
          <w:szCs w:val="22"/>
        </w:rPr>
        <w:t xml:space="preserve">των υπηρετούντων σε αυτές. </w:t>
      </w:r>
    </w:p>
    <w:p w:rsidR="0063375E" w:rsidRDefault="0063375E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</w:rPr>
      </w:pPr>
    </w:p>
    <w:p w:rsidR="001434FD" w:rsidRDefault="001434FD">
      <w:pPr>
        <w:spacing w:after="200" w:line="276" w:lineRule="auto"/>
        <w:rPr>
          <w:rFonts w:cs="Cambria"/>
          <w:b/>
          <w:iCs/>
          <w:sz w:val="22"/>
          <w:szCs w:val="22"/>
        </w:rPr>
      </w:pPr>
      <w:r>
        <w:rPr>
          <w:rFonts w:cs="Cambria"/>
          <w:b/>
          <w:iCs/>
          <w:sz w:val="22"/>
          <w:szCs w:val="22"/>
        </w:rPr>
        <w:br w:type="page"/>
      </w:r>
    </w:p>
    <w:p w:rsidR="00D6039E" w:rsidRDefault="001434FD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</w:rPr>
      </w:pPr>
      <w:r>
        <w:rPr>
          <w:rFonts w:cs="Cambria"/>
          <w:b/>
          <w:iCs/>
          <w:sz w:val="22"/>
          <w:szCs w:val="22"/>
        </w:rPr>
        <w:lastRenderedPageBreak/>
        <w:t>Γ</w:t>
      </w:r>
      <w:r w:rsidR="00D6039E" w:rsidRPr="00ED3406">
        <w:rPr>
          <w:rFonts w:cs="Cambria"/>
          <w:b/>
          <w:iCs/>
          <w:sz w:val="22"/>
          <w:szCs w:val="22"/>
        </w:rPr>
        <w:t>. Προϋποθέσεις πλήρωσης των θέσεων</w:t>
      </w:r>
    </w:p>
    <w:p w:rsidR="00D6039E" w:rsidRDefault="001434FD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b/>
          <w:iCs/>
          <w:sz w:val="22"/>
          <w:szCs w:val="22"/>
          <w:u w:val="single"/>
        </w:rPr>
        <w:t>Γ</w:t>
      </w:r>
      <w:r w:rsidR="00D6039E" w:rsidRPr="00ED3406">
        <w:rPr>
          <w:rFonts w:cs="Cambria"/>
          <w:b/>
          <w:iCs/>
          <w:sz w:val="22"/>
          <w:szCs w:val="22"/>
          <w:u w:val="single"/>
        </w:rPr>
        <w:t>1. Για τ</w:t>
      </w:r>
      <w:r w:rsidR="00D6039E">
        <w:rPr>
          <w:rFonts w:cs="Cambria"/>
          <w:b/>
          <w:iCs/>
          <w:sz w:val="22"/>
          <w:szCs w:val="22"/>
          <w:u w:val="single"/>
        </w:rPr>
        <w:t>η θέση</w:t>
      </w:r>
      <w:r w:rsidR="00D6039E" w:rsidRPr="00ED3406">
        <w:rPr>
          <w:rFonts w:cs="Cambria"/>
          <w:b/>
          <w:iCs/>
          <w:sz w:val="22"/>
          <w:szCs w:val="22"/>
          <w:u w:val="single"/>
        </w:rPr>
        <w:t xml:space="preserve"> Προϊσταμένου: </w:t>
      </w:r>
    </w:p>
    <w:p w:rsidR="00D6039E" w:rsidRPr="00575427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iCs/>
          <w:sz w:val="22"/>
          <w:szCs w:val="22"/>
        </w:rPr>
        <w:t xml:space="preserve">Ι. Προϊστάμενοι των Γραφείων Εξωτερικού ορίζονται </w:t>
      </w:r>
      <w:r w:rsidRPr="00BC45FC">
        <w:rPr>
          <w:rFonts w:cs="Cambria"/>
          <w:b/>
          <w:bCs/>
          <w:iCs/>
          <w:sz w:val="22"/>
          <w:szCs w:val="22"/>
        </w:rPr>
        <w:t xml:space="preserve">μόνιμοι </w:t>
      </w:r>
      <w:r w:rsidRPr="00BC45FC">
        <w:rPr>
          <w:rFonts w:cs="Cambria"/>
          <w:iCs/>
          <w:sz w:val="22"/>
          <w:szCs w:val="22"/>
        </w:rPr>
        <w:t>υπάλληλοι του Ε</w:t>
      </w:r>
      <w:r>
        <w:rPr>
          <w:rFonts w:cs="Cambria"/>
          <w:iCs/>
          <w:sz w:val="22"/>
          <w:szCs w:val="22"/>
        </w:rPr>
        <w:t>ΟΤ ή</w:t>
      </w:r>
      <w:r w:rsidRPr="00BC45FC"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iCs/>
          <w:sz w:val="22"/>
          <w:szCs w:val="22"/>
        </w:rPr>
        <w:t xml:space="preserve">του Υπουργείου </w:t>
      </w:r>
      <w:r w:rsidR="005233D3">
        <w:rPr>
          <w:rFonts w:cs="Cambria"/>
          <w:iCs/>
          <w:sz w:val="22"/>
          <w:szCs w:val="22"/>
        </w:rPr>
        <w:t xml:space="preserve">Οικονομίας, Ανάπτυξης&amp; </w:t>
      </w:r>
      <w:r w:rsidRPr="00BC45FC">
        <w:rPr>
          <w:rFonts w:cs="Cambria"/>
          <w:iCs/>
          <w:sz w:val="22"/>
          <w:szCs w:val="22"/>
        </w:rPr>
        <w:t>Τουρισμού ή των εποπτευόμενων από αυτ</w:t>
      </w:r>
      <w:r>
        <w:rPr>
          <w:rFonts w:cs="Cambria"/>
          <w:iCs/>
          <w:sz w:val="22"/>
          <w:szCs w:val="22"/>
        </w:rPr>
        <w:t>ό</w:t>
      </w:r>
      <w:r w:rsidRPr="00BC45FC">
        <w:rPr>
          <w:rFonts w:cs="Cambria"/>
          <w:iCs/>
          <w:sz w:val="22"/>
          <w:szCs w:val="22"/>
        </w:rPr>
        <w:t xml:space="preserve"> νομικών προσώπων,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b/>
          <w:bCs/>
          <w:iCs/>
          <w:sz w:val="22"/>
          <w:szCs w:val="22"/>
        </w:rPr>
        <w:t>κατηγορίας ΠΕ</w:t>
      </w:r>
      <w:r>
        <w:rPr>
          <w:rFonts w:cs="Cambria"/>
          <w:b/>
          <w:bCs/>
          <w:iCs/>
          <w:sz w:val="22"/>
          <w:szCs w:val="22"/>
        </w:rPr>
        <w:t xml:space="preserve"> ή ΤΕ</w:t>
      </w:r>
      <w:r w:rsidRPr="00BC45FC">
        <w:rPr>
          <w:rFonts w:cs="Cambria"/>
          <w:b/>
          <w:bCs/>
          <w:iCs/>
          <w:sz w:val="22"/>
          <w:szCs w:val="22"/>
        </w:rPr>
        <w:t>,</w:t>
      </w:r>
      <w:r>
        <w:rPr>
          <w:rFonts w:cs="Cambria"/>
          <w:b/>
          <w:bCs/>
          <w:iCs/>
          <w:sz w:val="22"/>
          <w:szCs w:val="22"/>
        </w:rPr>
        <w:t xml:space="preserve"> ανεξαρτήτως</w:t>
      </w:r>
      <w:r w:rsidRPr="00BC45FC">
        <w:rPr>
          <w:rFonts w:cs="Cambria"/>
          <w:b/>
          <w:bCs/>
          <w:iCs/>
          <w:sz w:val="22"/>
          <w:szCs w:val="22"/>
        </w:rPr>
        <w:t xml:space="preserve"> κλάδου</w:t>
      </w:r>
      <w:r>
        <w:rPr>
          <w:rFonts w:cs="Cambria"/>
          <w:b/>
          <w:bCs/>
          <w:iCs/>
          <w:sz w:val="22"/>
          <w:szCs w:val="22"/>
        </w:rPr>
        <w:t xml:space="preserve">, </w:t>
      </w:r>
      <w:r w:rsidRPr="00575427">
        <w:rPr>
          <w:rFonts w:cs="Cambria"/>
          <w:b/>
          <w:bCs/>
          <w:iCs/>
          <w:sz w:val="22"/>
          <w:szCs w:val="22"/>
        </w:rPr>
        <w:t xml:space="preserve">με βαθμό τουλάχιστον Ε’. 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</w:p>
    <w:p w:rsidR="00D6039E" w:rsidRPr="000F4F94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 xml:space="preserve">ΙΙ. </w:t>
      </w:r>
      <w:r w:rsidRPr="00BC45FC">
        <w:rPr>
          <w:rFonts w:cs="Cambria"/>
          <w:iCs/>
          <w:sz w:val="22"/>
          <w:szCs w:val="22"/>
        </w:rPr>
        <w:t>Οι υποψήφιοι, πέραν του απαιτούμενου τίτλου σπουδών κατηγορίας ΠΕ</w:t>
      </w:r>
      <w:r>
        <w:rPr>
          <w:rFonts w:cs="Cambria"/>
          <w:iCs/>
          <w:sz w:val="22"/>
          <w:szCs w:val="22"/>
        </w:rPr>
        <w:t xml:space="preserve"> ή ΤΕ</w:t>
      </w:r>
      <w:r w:rsidRPr="00BC45FC">
        <w:rPr>
          <w:rFonts w:cs="Cambria"/>
          <w:iCs/>
          <w:sz w:val="22"/>
          <w:szCs w:val="22"/>
        </w:rPr>
        <w:t>, απαιτείται 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γνωρίζουν άριστα την αγγλική. Προτιμώνται, όμως, όσοι γνωρίζουν άριστα </w:t>
      </w:r>
      <w:r w:rsidRPr="00BC45FC">
        <w:rPr>
          <w:rFonts w:cs="Cambria"/>
          <w:b/>
          <w:bCs/>
          <w:iCs/>
          <w:sz w:val="22"/>
          <w:szCs w:val="22"/>
        </w:rPr>
        <w:t xml:space="preserve">και </w:t>
      </w:r>
      <w:r>
        <w:rPr>
          <w:rFonts w:cs="Cambria"/>
          <w:iCs/>
          <w:sz w:val="22"/>
          <w:szCs w:val="22"/>
        </w:rPr>
        <w:t xml:space="preserve">τη γλώσσα της χώρας, </w:t>
      </w:r>
      <w:r w:rsidRPr="00BC45FC">
        <w:rPr>
          <w:rFonts w:cs="Cambria"/>
          <w:iCs/>
          <w:sz w:val="22"/>
          <w:szCs w:val="22"/>
        </w:rPr>
        <w:t xml:space="preserve">στην οποία </w:t>
      </w:r>
      <w:r>
        <w:rPr>
          <w:rFonts w:cs="Cambria"/>
          <w:iCs/>
          <w:sz w:val="22"/>
          <w:szCs w:val="22"/>
        </w:rPr>
        <w:t>θα</w:t>
      </w:r>
      <w:r w:rsidRPr="00BC45FC">
        <w:rPr>
          <w:rFonts w:cs="Cambria"/>
          <w:iCs/>
          <w:sz w:val="22"/>
          <w:szCs w:val="22"/>
        </w:rPr>
        <w:t xml:space="preserve"> υπηρετήσουν</w:t>
      </w:r>
      <w:r>
        <w:rPr>
          <w:rFonts w:cs="Cambria"/>
          <w:iCs/>
          <w:sz w:val="22"/>
          <w:szCs w:val="22"/>
        </w:rPr>
        <w:t xml:space="preserve"> </w:t>
      </w:r>
      <w:r w:rsidRPr="000F4F94">
        <w:rPr>
          <w:rFonts w:cs="Cambria"/>
          <w:b/>
          <w:iCs/>
          <w:sz w:val="22"/>
          <w:szCs w:val="22"/>
        </w:rPr>
        <w:t>ή</w:t>
      </w:r>
      <w:r>
        <w:rPr>
          <w:rFonts w:cs="Cambria"/>
          <w:b/>
          <w:iCs/>
          <w:sz w:val="22"/>
          <w:szCs w:val="22"/>
        </w:rPr>
        <w:t xml:space="preserve">, </w:t>
      </w:r>
      <w:r>
        <w:rPr>
          <w:rFonts w:cs="Cambria"/>
          <w:iCs/>
          <w:sz w:val="22"/>
          <w:szCs w:val="22"/>
        </w:rPr>
        <w:t xml:space="preserve">πλέον της άριστης γνώσης της αγγλικής, έχουν πολύ καλή γνώση της γλώσσας της χώρας, στην οποία θα υπηρετήσουν. </w:t>
      </w:r>
      <w:r w:rsidRPr="00BC45FC"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iCs/>
          <w:sz w:val="22"/>
          <w:szCs w:val="22"/>
        </w:rPr>
        <w:t xml:space="preserve">Εκτιμάται </w:t>
      </w:r>
      <w:r w:rsidRPr="00BC45FC">
        <w:rPr>
          <w:rFonts w:cs="Cambria"/>
          <w:iCs/>
          <w:sz w:val="22"/>
          <w:szCs w:val="22"/>
        </w:rPr>
        <w:t>η γνώση κάθε άλλης ξένης γλώσσας.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 xml:space="preserve">ΙΙΙ. </w:t>
      </w:r>
      <w:r w:rsidRPr="00BC45FC">
        <w:rPr>
          <w:rFonts w:cs="Cambria"/>
          <w:iCs/>
          <w:sz w:val="22"/>
          <w:szCs w:val="22"/>
        </w:rPr>
        <w:t xml:space="preserve">Η πιστοποίηση </w:t>
      </w:r>
      <w:r>
        <w:rPr>
          <w:rFonts w:cs="Cambria"/>
          <w:iCs/>
          <w:sz w:val="22"/>
          <w:szCs w:val="22"/>
        </w:rPr>
        <w:t xml:space="preserve">του </w:t>
      </w:r>
      <w:r w:rsidRPr="00BC45FC">
        <w:rPr>
          <w:rFonts w:cs="Cambria"/>
          <w:iCs/>
          <w:sz w:val="22"/>
          <w:szCs w:val="22"/>
        </w:rPr>
        <w:t>επιπέδου γνώσης της γλώσσας αποδεικνύεται από τα οριζόμενα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πτυχία και πιστοποιητικά, σύμφωνα με τις διατάξ</w:t>
      </w:r>
      <w:r>
        <w:rPr>
          <w:rFonts w:cs="Cambria"/>
          <w:iCs/>
          <w:sz w:val="22"/>
          <w:szCs w:val="22"/>
        </w:rPr>
        <w:t xml:space="preserve">εις του αρ. 28 του Π.Δ. 50/2001, </w:t>
      </w:r>
      <w:r w:rsidRPr="00BC45FC">
        <w:rPr>
          <w:rFonts w:cs="Cambria"/>
          <w:iCs/>
          <w:sz w:val="22"/>
          <w:szCs w:val="22"/>
        </w:rPr>
        <w:t>ως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ισχύει.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>Ι</w:t>
      </w:r>
      <w:r>
        <w:rPr>
          <w:rFonts w:cs="Cambria"/>
          <w:iCs/>
          <w:sz w:val="22"/>
          <w:szCs w:val="22"/>
          <w:lang w:val="en-US"/>
        </w:rPr>
        <w:t>V</w:t>
      </w:r>
      <w:r w:rsidRPr="00BC45FC">
        <w:rPr>
          <w:rFonts w:cs="Cambria"/>
          <w:iCs/>
          <w:sz w:val="22"/>
          <w:szCs w:val="22"/>
        </w:rPr>
        <w:t>.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Μεταπτυχιακός τίτλος σπουδών αποτελεί ιδιαίτερο προσόν. Μεταπτυχιακός τίτλος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στη διαφήμιση, τις δημόσιες σχέσεις, τον τουρισμό και τη διοίκηση επιχειρήσεων είναι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επικρατέστερος άλλων μεταπτυχιακών τίτλων</w:t>
      </w:r>
      <w:r>
        <w:rPr>
          <w:rFonts w:cs="Cambria"/>
          <w:iCs/>
          <w:sz w:val="22"/>
          <w:szCs w:val="22"/>
        </w:rPr>
        <w:t>.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proofErr w:type="gramStart"/>
      <w:r>
        <w:rPr>
          <w:rFonts w:cs="Cambria"/>
          <w:iCs/>
          <w:sz w:val="22"/>
          <w:szCs w:val="22"/>
          <w:lang w:val="en-US"/>
        </w:rPr>
        <w:t>V</w:t>
      </w:r>
      <w:r>
        <w:rPr>
          <w:rFonts w:cs="Cambria"/>
          <w:iCs/>
          <w:sz w:val="22"/>
          <w:szCs w:val="22"/>
        </w:rPr>
        <w:t xml:space="preserve">. </w:t>
      </w:r>
      <w:r w:rsidR="00F0650D">
        <w:rPr>
          <w:rFonts w:cs="Cambria"/>
          <w:iCs/>
          <w:sz w:val="22"/>
          <w:szCs w:val="22"/>
        </w:rPr>
        <w:t>Επιπλέον</w:t>
      </w:r>
      <w:r w:rsidRPr="00BC45FC">
        <w:rPr>
          <w:rFonts w:cs="Cambria"/>
          <w:iCs/>
          <w:sz w:val="22"/>
          <w:szCs w:val="22"/>
        </w:rPr>
        <w:t>, οι υποψήφιοι απαιτείται: α) να έχουν συμπληρώσει τριετή τουλάχιστον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υπηρεσία στον δημόσιο τομέα </w:t>
      </w:r>
      <w:r w:rsidRPr="00BC45FC">
        <w:rPr>
          <w:rFonts w:cs="Cambria"/>
          <w:b/>
          <w:bCs/>
          <w:iCs/>
          <w:sz w:val="22"/>
          <w:szCs w:val="22"/>
        </w:rPr>
        <w:t xml:space="preserve">και </w:t>
      </w:r>
      <w:r w:rsidRPr="00BC45FC">
        <w:rPr>
          <w:rFonts w:cs="Cambria"/>
          <w:iCs/>
          <w:sz w:val="22"/>
          <w:szCs w:val="22"/>
        </w:rPr>
        <w:t>β) να μην έχουν απομακρυνθεί από τα καθήκοντά</w:t>
      </w:r>
      <w:r>
        <w:rPr>
          <w:rFonts w:cs="Cambria"/>
          <w:iCs/>
          <w:sz w:val="22"/>
          <w:szCs w:val="22"/>
        </w:rPr>
        <w:t xml:space="preserve"> τους </w:t>
      </w:r>
      <w:r w:rsidRPr="00BC45FC">
        <w:rPr>
          <w:rFonts w:cs="Cambria"/>
          <w:iCs/>
          <w:sz w:val="22"/>
          <w:szCs w:val="22"/>
        </w:rPr>
        <w:t>στις υπηρεσίες, που υπηρετούν, για πειθαρχικό παράπτωμα, υπηρεσιακή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ανεπάρκεια ή πλημμελή άσκηση των καθηκόντων τους.</w:t>
      </w:r>
      <w:proofErr w:type="gramEnd"/>
      <w:r>
        <w:rPr>
          <w:rFonts w:cs="Cambria"/>
          <w:iCs/>
          <w:sz w:val="22"/>
          <w:szCs w:val="22"/>
        </w:rPr>
        <w:t xml:space="preserve"> Η ως άνω προϋπόθεση δεν ισχύει, εάν οι υποψήφιοι έχουν απαλλαγεί ή αποκατασταθεί. 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Pr="000F4F94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 w:rsidRPr="00BC45FC"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iCs/>
          <w:sz w:val="22"/>
          <w:szCs w:val="22"/>
          <w:lang w:val="en-US"/>
        </w:rPr>
        <w:t>VI</w:t>
      </w:r>
      <w:r w:rsidRPr="00BC45FC">
        <w:rPr>
          <w:rFonts w:cs="Cambria"/>
          <w:iCs/>
          <w:sz w:val="22"/>
          <w:szCs w:val="22"/>
        </w:rPr>
        <w:t>.</w:t>
      </w:r>
      <w:r>
        <w:rPr>
          <w:rFonts w:cs="Cambria"/>
          <w:iCs/>
          <w:sz w:val="22"/>
          <w:szCs w:val="22"/>
        </w:rPr>
        <w:t xml:space="preserve"> </w:t>
      </w:r>
      <w:r w:rsidR="00F0650D">
        <w:rPr>
          <w:rFonts w:cs="Cambria"/>
          <w:iCs/>
          <w:sz w:val="22"/>
          <w:szCs w:val="22"/>
        </w:rPr>
        <w:t>Η πλήρωση των ως άνω θέσεων</w:t>
      </w:r>
      <w:r w:rsidRPr="00BC45FC">
        <w:rPr>
          <w:rFonts w:cs="Cambria"/>
          <w:iCs/>
          <w:sz w:val="22"/>
          <w:szCs w:val="22"/>
        </w:rPr>
        <w:t xml:space="preserve"> θα γίνει με τη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διαδικασία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μετάθεσης για τους υπαλλήλους Ε.Ο.Τ. ή </w:t>
      </w:r>
      <w:r w:rsidRPr="00BC45FC">
        <w:rPr>
          <w:rFonts w:cs="Cambria"/>
          <w:iCs/>
          <w:sz w:val="22"/>
          <w:szCs w:val="22"/>
        </w:rPr>
        <w:t>με τη διαδικασία</w:t>
      </w:r>
      <w:r>
        <w:rPr>
          <w:rFonts w:cs="Cambria"/>
          <w:iCs/>
          <w:sz w:val="22"/>
          <w:szCs w:val="22"/>
        </w:rPr>
        <w:t xml:space="preserve">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απόσπασης για τους υπαλλήλους </w:t>
      </w:r>
      <w:r>
        <w:rPr>
          <w:rFonts w:cs="Cambria"/>
          <w:b/>
          <w:bCs/>
          <w:iCs/>
          <w:sz w:val="22"/>
          <w:szCs w:val="22"/>
        </w:rPr>
        <w:t xml:space="preserve">του Υπουργείου </w:t>
      </w:r>
      <w:r w:rsidR="005233D3" w:rsidRPr="005233D3">
        <w:rPr>
          <w:rFonts w:cs="Cambria"/>
          <w:b/>
          <w:bCs/>
          <w:iCs/>
          <w:sz w:val="22"/>
          <w:szCs w:val="22"/>
        </w:rPr>
        <w:t xml:space="preserve">Οικονομίας, Ανάπτυξης&amp; Τουρισμού </w:t>
      </w:r>
      <w:r w:rsidRPr="004773FA">
        <w:rPr>
          <w:rFonts w:cs="Cambria"/>
          <w:b/>
          <w:bCs/>
          <w:iCs/>
          <w:sz w:val="22"/>
          <w:szCs w:val="22"/>
        </w:rPr>
        <w:t>ή των εποπτευόμενων από αυτό</w:t>
      </w:r>
      <w:r>
        <w:rPr>
          <w:rFonts w:cs="Cambria"/>
          <w:b/>
          <w:bCs/>
          <w:iCs/>
          <w:sz w:val="22"/>
          <w:szCs w:val="22"/>
        </w:rPr>
        <w:t xml:space="preserve"> </w:t>
      </w:r>
      <w:r w:rsidRPr="004773FA">
        <w:rPr>
          <w:rFonts w:cs="Cambria"/>
          <w:b/>
          <w:bCs/>
          <w:iCs/>
          <w:sz w:val="22"/>
          <w:szCs w:val="22"/>
        </w:rPr>
        <w:t>νομικών προσώπων</w:t>
      </w:r>
      <w:r w:rsidRPr="00BC45FC">
        <w:rPr>
          <w:rFonts w:cs="Cambria"/>
          <w:iCs/>
          <w:sz w:val="22"/>
          <w:szCs w:val="22"/>
        </w:rPr>
        <w:t>.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 w:rsidRPr="00BC45FC">
        <w:rPr>
          <w:rFonts w:cs="Cambria"/>
          <w:iCs/>
          <w:sz w:val="22"/>
          <w:szCs w:val="22"/>
        </w:rPr>
        <w:t xml:space="preserve">Η διάρκεια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θητείας </w:t>
      </w:r>
      <w:r w:rsidRPr="00BC45FC">
        <w:rPr>
          <w:rFonts w:cs="Cambria"/>
          <w:iCs/>
          <w:sz w:val="22"/>
          <w:szCs w:val="22"/>
        </w:rPr>
        <w:t xml:space="preserve">και στις δυο περιπτώσεις είναι </w:t>
      </w:r>
      <w:r w:rsidRPr="00BC45FC">
        <w:rPr>
          <w:rFonts w:cs="Cambria"/>
          <w:b/>
          <w:bCs/>
          <w:iCs/>
          <w:sz w:val="22"/>
          <w:szCs w:val="22"/>
        </w:rPr>
        <w:t>τριετής</w:t>
      </w:r>
      <w:r>
        <w:rPr>
          <w:rFonts w:cs="Cambria"/>
          <w:b/>
          <w:bCs/>
          <w:iCs/>
          <w:sz w:val="22"/>
          <w:szCs w:val="22"/>
        </w:rPr>
        <w:t>.</w:t>
      </w: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</w:rPr>
      </w:pPr>
    </w:p>
    <w:p w:rsidR="00D6039E" w:rsidRPr="00ED3406" w:rsidRDefault="00DE4359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b/>
          <w:iCs/>
          <w:sz w:val="22"/>
          <w:szCs w:val="22"/>
          <w:u w:val="single"/>
        </w:rPr>
        <w:t>Γ</w:t>
      </w:r>
      <w:r w:rsidR="00D6039E">
        <w:rPr>
          <w:rFonts w:cs="Cambria"/>
          <w:b/>
          <w:iCs/>
          <w:sz w:val="22"/>
          <w:szCs w:val="22"/>
          <w:u w:val="single"/>
        </w:rPr>
        <w:t>2</w:t>
      </w:r>
      <w:r w:rsidR="00D6039E" w:rsidRPr="00ED3406">
        <w:rPr>
          <w:rFonts w:cs="Cambria"/>
          <w:b/>
          <w:iCs/>
          <w:sz w:val="22"/>
          <w:szCs w:val="22"/>
          <w:u w:val="single"/>
        </w:rPr>
        <w:t xml:space="preserve">. Για τις δεύτερες θέσεις: </w:t>
      </w: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iCs/>
          <w:sz w:val="22"/>
          <w:szCs w:val="22"/>
        </w:rPr>
      </w:pPr>
    </w:p>
    <w:p w:rsidR="00D6039E" w:rsidRPr="003E5E6A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color w:val="FF0000"/>
          <w:sz w:val="22"/>
          <w:szCs w:val="22"/>
        </w:rPr>
      </w:pPr>
      <w:r>
        <w:rPr>
          <w:rFonts w:cs="Cambria"/>
          <w:iCs/>
          <w:sz w:val="22"/>
          <w:szCs w:val="22"/>
        </w:rPr>
        <w:t xml:space="preserve">Ι. Δικαίωμα υποψηφιότητας έχει το </w:t>
      </w:r>
      <w:r w:rsidRPr="00383185">
        <w:rPr>
          <w:rFonts w:cs="Cambria"/>
          <w:b/>
          <w:iCs/>
          <w:sz w:val="22"/>
          <w:szCs w:val="22"/>
        </w:rPr>
        <w:t>μόνιμο ή</w:t>
      </w:r>
      <w:r>
        <w:rPr>
          <w:rFonts w:cs="Cambria"/>
          <w:b/>
          <w:iCs/>
          <w:sz w:val="22"/>
          <w:szCs w:val="22"/>
        </w:rPr>
        <w:t xml:space="preserve"> </w:t>
      </w:r>
      <w:r w:rsidRPr="00383185">
        <w:rPr>
          <w:rFonts w:cs="Cambria"/>
          <w:b/>
          <w:iCs/>
          <w:sz w:val="22"/>
          <w:szCs w:val="22"/>
        </w:rPr>
        <w:t>με σχέση εργασίας ιδιωτικού δικαίου</w:t>
      </w:r>
      <w:r>
        <w:rPr>
          <w:rFonts w:cs="Cambria"/>
          <w:b/>
          <w:iCs/>
          <w:sz w:val="22"/>
          <w:szCs w:val="22"/>
        </w:rPr>
        <w:t xml:space="preserve"> αορίστου χρόνου</w:t>
      </w:r>
      <w:r>
        <w:rPr>
          <w:rFonts w:cs="Cambria"/>
          <w:iCs/>
          <w:sz w:val="22"/>
          <w:szCs w:val="22"/>
        </w:rPr>
        <w:t xml:space="preserve"> προσωπικό του ΕΟΤ καθώς και το</w:t>
      </w:r>
      <w:r w:rsidRPr="00FE0BE3">
        <w:rPr>
          <w:rFonts w:cs="Cambria"/>
          <w:b/>
          <w:iCs/>
          <w:sz w:val="22"/>
          <w:szCs w:val="22"/>
        </w:rPr>
        <w:t xml:space="preserve"> </w:t>
      </w:r>
      <w:r w:rsidRPr="00383185">
        <w:rPr>
          <w:rFonts w:cs="Cambria"/>
          <w:b/>
          <w:iCs/>
          <w:sz w:val="22"/>
          <w:szCs w:val="22"/>
        </w:rPr>
        <w:t>μόνιμο ή</w:t>
      </w:r>
      <w:r>
        <w:rPr>
          <w:rFonts w:cs="Cambria"/>
          <w:b/>
          <w:iCs/>
          <w:sz w:val="22"/>
          <w:szCs w:val="22"/>
        </w:rPr>
        <w:t xml:space="preserve"> επί θητεία ή </w:t>
      </w:r>
      <w:r w:rsidRPr="00383185">
        <w:rPr>
          <w:rFonts w:cs="Cambria"/>
          <w:b/>
          <w:iCs/>
          <w:sz w:val="22"/>
          <w:szCs w:val="22"/>
        </w:rPr>
        <w:t>με σχέση εργασίας ιδιωτικού δικαίου</w:t>
      </w:r>
      <w:r>
        <w:rPr>
          <w:rFonts w:cs="Cambria"/>
          <w:b/>
          <w:iCs/>
          <w:sz w:val="22"/>
          <w:szCs w:val="22"/>
        </w:rPr>
        <w:t xml:space="preserve"> αορίστου χρόνου</w:t>
      </w:r>
      <w:r>
        <w:rPr>
          <w:rFonts w:cs="Cambria"/>
          <w:iCs/>
          <w:sz w:val="22"/>
          <w:szCs w:val="22"/>
        </w:rPr>
        <w:t xml:space="preserve"> του Υπουργείου</w:t>
      </w:r>
      <w:r w:rsidR="00F0650D">
        <w:rPr>
          <w:rFonts w:cs="Cambria"/>
          <w:iCs/>
          <w:sz w:val="22"/>
          <w:szCs w:val="22"/>
        </w:rPr>
        <w:t xml:space="preserve"> Οικονομίας, Ανάπτυξης&amp; </w:t>
      </w:r>
      <w:r w:rsidRPr="00BC45FC">
        <w:rPr>
          <w:rFonts w:cs="Cambria"/>
          <w:iCs/>
          <w:sz w:val="22"/>
          <w:szCs w:val="22"/>
        </w:rPr>
        <w:t>Τουρισμού ή των εποπτευόμενων από αυτ</w:t>
      </w:r>
      <w:r>
        <w:rPr>
          <w:rFonts w:cs="Cambria"/>
          <w:iCs/>
          <w:sz w:val="22"/>
          <w:szCs w:val="22"/>
        </w:rPr>
        <w:t>ό</w:t>
      </w:r>
      <w:r w:rsidRPr="00BC45FC">
        <w:rPr>
          <w:rFonts w:cs="Cambria"/>
          <w:iCs/>
          <w:sz w:val="22"/>
          <w:szCs w:val="22"/>
        </w:rPr>
        <w:t xml:space="preserve"> νομικών </w:t>
      </w:r>
      <w:r w:rsidRPr="00F60EAC">
        <w:rPr>
          <w:rFonts w:cs="Cambria"/>
          <w:iCs/>
          <w:sz w:val="22"/>
          <w:szCs w:val="22"/>
        </w:rPr>
        <w:t xml:space="preserve">προσώπων, </w:t>
      </w:r>
      <w:r w:rsidRPr="00F60EAC">
        <w:rPr>
          <w:rFonts w:cs="Cambria"/>
          <w:b/>
          <w:bCs/>
          <w:iCs/>
          <w:sz w:val="22"/>
          <w:szCs w:val="22"/>
        </w:rPr>
        <w:t xml:space="preserve">κατηγορίας ΠΕ ή ΤΕ, ανεξαρτήτως </w:t>
      </w:r>
      <w:r w:rsidRPr="00575427">
        <w:rPr>
          <w:rFonts w:cs="Cambria"/>
          <w:b/>
          <w:bCs/>
          <w:iCs/>
          <w:sz w:val="22"/>
          <w:szCs w:val="22"/>
        </w:rPr>
        <w:t xml:space="preserve">κλάδου, με βαθμό τουλάχιστον Ε’. 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 xml:space="preserve">ΙΙ. </w:t>
      </w:r>
      <w:r w:rsidRPr="00E316A2">
        <w:rPr>
          <w:rFonts w:cs="Cambria"/>
          <w:iCs/>
          <w:sz w:val="22"/>
          <w:szCs w:val="22"/>
          <w:u w:val="single"/>
        </w:rPr>
        <w:t>Οι υποψήφιοι</w:t>
      </w:r>
      <w:r>
        <w:rPr>
          <w:rFonts w:cs="Cambria"/>
          <w:iCs/>
          <w:sz w:val="22"/>
          <w:szCs w:val="22"/>
          <w:u w:val="single"/>
        </w:rPr>
        <w:t xml:space="preserve">, </w:t>
      </w:r>
      <w:r w:rsidRPr="00BC45FC">
        <w:rPr>
          <w:rFonts w:cs="Cambria"/>
          <w:iCs/>
          <w:sz w:val="22"/>
          <w:szCs w:val="22"/>
        </w:rPr>
        <w:t xml:space="preserve">πέραν </w:t>
      </w:r>
      <w:r>
        <w:rPr>
          <w:rFonts w:cs="Cambria"/>
          <w:iCs/>
          <w:sz w:val="22"/>
          <w:szCs w:val="22"/>
        </w:rPr>
        <w:t xml:space="preserve">του απαιτούμενου τίτλου σπουδών, </w:t>
      </w:r>
      <w:r w:rsidRPr="00BC45FC">
        <w:rPr>
          <w:rFonts w:cs="Cambria"/>
          <w:iCs/>
          <w:sz w:val="22"/>
          <w:szCs w:val="22"/>
        </w:rPr>
        <w:t>απαιτείται 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γνωρίζουν </w:t>
      </w:r>
      <w:r w:rsidRPr="00E316A2">
        <w:rPr>
          <w:rFonts w:cs="Cambria" w:hint="eastAsia"/>
          <w:iCs/>
          <w:sz w:val="22"/>
          <w:szCs w:val="22"/>
        </w:rPr>
        <w:t>άριστα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τη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γλώσσα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της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χώρας</w:t>
      </w:r>
      <w:r>
        <w:rPr>
          <w:rFonts w:cs="Cambria"/>
          <w:iCs/>
          <w:sz w:val="22"/>
          <w:szCs w:val="22"/>
        </w:rPr>
        <w:t xml:space="preserve">, </w:t>
      </w:r>
      <w:r w:rsidRPr="00E316A2">
        <w:rPr>
          <w:rFonts w:cs="Cambria" w:hint="eastAsia"/>
          <w:iCs/>
          <w:sz w:val="22"/>
          <w:szCs w:val="22"/>
        </w:rPr>
        <w:t>στην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οποία</w:t>
      </w:r>
      <w:r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θα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υπηρετήσουν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b/>
          <w:iCs/>
          <w:sz w:val="22"/>
          <w:szCs w:val="22"/>
        </w:rPr>
        <w:t>και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πολύ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καλά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την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αγγλική</w:t>
      </w:r>
      <w:r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b/>
          <w:iCs/>
          <w:sz w:val="22"/>
          <w:szCs w:val="22"/>
        </w:rPr>
        <w:t>ή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να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γνωρίζουν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άριστα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τουλάχιστον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την</w:t>
      </w:r>
      <w:r w:rsidRPr="00E316A2">
        <w:rPr>
          <w:rFonts w:cs="Cambria"/>
          <w:iCs/>
          <w:sz w:val="22"/>
          <w:szCs w:val="22"/>
        </w:rPr>
        <w:t xml:space="preserve"> </w:t>
      </w:r>
      <w:r w:rsidRPr="00E316A2">
        <w:rPr>
          <w:rFonts w:cs="Cambria" w:hint="eastAsia"/>
          <w:iCs/>
          <w:sz w:val="22"/>
          <w:szCs w:val="22"/>
        </w:rPr>
        <w:t>αγγλική</w:t>
      </w:r>
      <w:r w:rsidRPr="00E316A2">
        <w:rPr>
          <w:rFonts w:cs="Cambria"/>
          <w:iCs/>
          <w:sz w:val="22"/>
          <w:szCs w:val="22"/>
        </w:rPr>
        <w:t xml:space="preserve">. </w:t>
      </w:r>
    </w:p>
    <w:p w:rsidR="00D6039E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Pr="00151970" w:rsidRDefault="00D6039E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lastRenderedPageBreak/>
        <w:t xml:space="preserve">ΙΙΙ. </w:t>
      </w:r>
      <w:r w:rsidRPr="00BC45FC">
        <w:rPr>
          <w:rFonts w:cs="Cambria"/>
          <w:iCs/>
          <w:sz w:val="22"/>
          <w:szCs w:val="22"/>
        </w:rPr>
        <w:t xml:space="preserve">Η πιστοποίηση </w:t>
      </w:r>
      <w:r>
        <w:rPr>
          <w:rFonts w:cs="Cambria"/>
          <w:iCs/>
          <w:sz w:val="22"/>
          <w:szCs w:val="22"/>
        </w:rPr>
        <w:t xml:space="preserve">του </w:t>
      </w:r>
      <w:r w:rsidRPr="00BC45FC">
        <w:rPr>
          <w:rFonts w:cs="Cambria"/>
          <w:iCs/>
          <w:sz w:val="22"/>
          <w:szCs w:val="22"/>
        </w:rPr>
        <w:t>επιπέδου γνώσης της γλώσσας αποδεικνύεται από τα οριζόμενα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πτυχία και πιστοποιητικά, σύμφωνα με τις διατάξ</w:t>
      </w:r>
      <w:r>
        <w:rPr>
          <w:rFonts w:cs="Cambria"/>
          <w:iCs/>
          <w:sz w:val="22"/>
          <w:szCs w:val="22"/>
        </w:rPr>
        <w:t>εις του αρ. 28 του Π.Δ. 50/2001, όπ</w:t>
      </w:r>
      <w:r w:rsidRPr="00BC45FC">
        <w:rPr>
          <w:rFonts w:cs="Cambria"/>
          <w:iCs/>
          <w:sz w:val="22"/>
          <w:szCs w:val="22"/>
        </w:rPr>
        <w:t>ως</w:t>
      </w:r>
      <w:r>
        <w:rPr>
          <w:rFonts w:cs="Cambria"/>
          <w:iCs/>
          <w:sz w:val="22"/>
          <w:szCs w:val="22"/>
        </w:rPr>
        <w:t xml:space="preserve"> ισχύει</w:t>
      </w:r>
      <w:r w:rsidRPr="00151970"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iCs/>
          <w:sz w:val="22"/>
          <w:szCs w:val="22"/>
        </w:rPr>
        <w:t>σήμερα.</w:t>
      </w:r>
    </w:p>
    <w:p w:rsidR="00D6039E" w:rsidRDefault="00D6039E" w:rsidP="0063375E">
      <w:pPr>
        <w:tabs>
          <w:tab w:val="left" w:pos="8789"/>
          <w:tab w:val="left" w:pos="9180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  <w:lang w:val="en-US"/>
        </w:rPr>
        <w:t>IV</w:t>
      </w:r>
      <w:r w:rsidRPr="00BC45FC">
        <w:rPr>
          <w:rFonts w:cs="Cambria"/>
          <w:iCs/>
          <w:sz w:val="22"/>
          <w:szCs w:val="22"/>
        </w:rPr>
        <w:t>.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Μεταπτυχιακός τίτλος σπουδών αποτελεί ιδιαίτερο προσόν. Μεταπτυχιακός τίτλος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στη διαφήμιση, τις δημόσιες σχέσεις, τον τουρισμό και τη διοίκηση επιχειρήσεων είναι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επικρατέστερος άλλων μεταπτυχιακών τίτλων</w:t>
      </w:r>
      <w:r>
        <w:rPr>
          <w:rFonts w:cs="Cambria"/>
          <w:iCs/>
          <w:sz w:val="22"/>
          <w:szCs w:val="22"/>
        </w:rPr>
        <w:t>.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proofErr w:type="gramStart"/>
      <w:r>
        <w:rPr>
          <w:rFonts w:cs="Cambria"/>
          <w:iCs/>
          <w:sz w:val="22"/>
          <w:szCs w:val="22"/>
          <w:lang w:val="en-US"/>
        </w:rPr>
        <w:t>V</w:t>
      </w:r>
      <w:r>
        <w:rPr>
          <w:rFonts w:cs="Cambria"/>
          <w:iCs/>
          <w:sz w:val="22"/>
          <w:szCs w:val="22"/>
        </w:rPr>
        <w:t xml:space="preserve">. </w:t>
      </w:r>
      <w:r w:rsidRPr="00BC45FC">
        <w:rPr>
          <w:rFonts w:cs="Cambria"/>
          <w:iCs/>
          <w:sz w:val="22"/>
          <w:szCs w:val="22"/>
        </w:rPr>
        <w:t>Περαιτέρω, οι υποψήφιοι απαιτείται: α) να έχουν συμπληρώσει τριετή τουλάχιστον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υπηρεσία στον δημόσιο τομέα </w:t>
      </w:r>
      <w:r w:rsidRPr="00BC45FC">
        <w:rPr>
          <w:rFonts w:cs="Cambria"/>
          <w:b/>
          <w:bCs/>
          <w:iCs/>
          <w:sz w:val="22"/>
          <w:szCs w:val="22"/>
        </w:rPr>
        <w:t xml:space="preserve">και </w:t>
      </w:r>
      <w:r w:rsidRPr="00BC45FC">
        <w:rPr>
          <w:rFonts w:cs="Cambria"/>
          <w:iCs/>
          <w:sz w:val="22"/>
          <w:szCs w:val="22"/>
        </w:rPr>
        <w:t>β) να μην έχουν απομακρυνθεί από τα καθήκοντά</w:t>
      </w:r>
      <w:r>
        <w:rPr>
          <w:rFonts w:cs="Cambria"/>
          <w:iCs/>
          <w:sz w:val="22"/>
          <w:szCs w:val="22"/>
        </w:rPr>
        <w:t xml:space="preserve"> τους </w:t>
      </w:r>
      <w:r w:rsidRPr="00BC45FC">
        <w:rPr>
          <w:rFonts w:cs="Cambria"/>
          <w:iCs/>
          <w:sz w:val="22"/>
          <w:szCs w:val="22"/>
        </w:rPr>
        <w:t>στις υπηρεσίες, που υπηρετούν, για πειθαρχικό παράπτωμα, υπηρεσιακή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ανεπάρκεια ή πλημμελή άσκηση των καθηκόντων τους.</w:t>
      </w:r>
      <w:proofErr w:type="gramEnd"/>
      <w:r>
        <w:rPr>
          <w:rFonts w:cs="Cambria"/>
          <w:iCs/>
          <w:sz w:val="22"/>
          <w:szCs w:val="22"/>
        </w:rPr>
        <w:t xml:space="preserve"> Η ως άνω προϋπόθεση δεν ισχύει εάν οι υποψήφιοι έχουν απαλλαγεί ή αποκατασταθεί. 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Pr="000F4F94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 w:rsidRPr="00BC45FC"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iCs/>
          <w:sz w:val="22"/>
          <w:szCs w:val="22"/>
          <w:lang w:val="en-US"/>
        </w:rPr>
        <w:t>VI</w:t>
      </w:r>
      <w:r w:rsidRPr="00BC45FC">
        <w:rPr>
          <w:rFonts w:cs="Cambria"/>
          <w:iCs/>
          <w:sz w:val="22"/>
          <w:szCs w:val="22"/>
        </w:rPr>
        <w:t>.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Η πλήρωση των ως άνω θέσεων, θα γίνει με τη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διαδικασία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μετάθεσης για τους υπαλλήλους ΕΟΤ ή </w:t>
      </w:r>
      <w:r w:rsidRPr="00BC45FC">
        <w:rPr>
          <w:rFonts w:cs="Cambria"/>
          <w:iCs/>
          <w:sz w:val="22"/>
          <w:szCs w:val="22"/>
        </w:rPr>
        <w:t>με τη διαδικασία</w:t>
      </w:r>
      <w:r>
        <w:rPr>
          <w:rFonts w:cs="Cambria"/>
          <w:iCs/>
          <w:sz w:val="22"/>
          <w:szCs w:val="22"/>
        </w:rPr>
        <w:t xml:space="preserve">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απόσπασης για τους υπαλλήλους </w:t>
      </w:r>
      <w:r>
        <w:rPr>
          <w:rFonts w:cs="Cambria"/>
          <w:b/>
          <w:bCs/>
          <w:iCs/>
          <w:sz w:val="22"/>
          <w:szCs w:val="22"/>
        </w:rPr>
        <w:t xml:space="preserve">του Υπουργείου </w:t>
      </w:r>
      <w:r w:rsidR="00A90FD4" w:rsidRPr="005233D3">
        <w:rPr>
          <w:rFonts w:cs="Cambria"/>
          <w:b/>
          <w:bCs/>
          <w:iCs/>
          <w:sz w:val="22"/>
          <w:szCs w:val="22"/>
        </w:rPr>
        <w:t xml:space="preserve">Οικονομίας, Ανάπτυξης&amp; Τουρισμού </w:t>
      </w:r>
      <w:r w:rsidRPr="004773FA">
        <w:rPr>
          <w:rFonts w:cs="Cambria"/>
          <w:b/>
          <w:bCs/>
          <w:iCs/>
          <w:sz w:val="22"/>
          <w:szCs w:val="22"/>
        </w:rPr>
        <w:t>ή των εποπτευόμενων από αυτό</w:t>
      </w:r>
      <w:r>
        <w:rPr>
          <w:rFonts w:cs="Cambria"/>
          <w:b/>
          <w:bCs/>
          <w:iCs/>
          <w:sz w:val="22"/>
          <w:szCs w:val="22"/>
        </w:rPr>
        <w:t xml:space="preserve"> </w:t>
      </w:r>
      <w:r w:rsidRPr="004773FA">
        <w:rPr>
          <w:rFonts w:cs="Cambria"/>
          <w:b/>
          <w:bCs/>
          <w:iCs/>
          <w:sz w:val="22"/>
          <w:szCs w:val="22"/>
        </w:rPr>
        <w:t>νομικών προσώπων</w:t>
      </w:r>
      <w:r w:rsidRPr="00BC45FC">
        <w:rPr>
          <w:rFonts w:cs="Cambria"/>
          <w:iCs/>
          <w:sz w:val="22"/>
          <w:szCs w:val="22"/>
        </w:rPr>
        <w:t>.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 w:rsidRPr="00BC45FC">
        <w:rPr>
          <w:rFonts w:cs="Cambria"/>
          <w:iCs/>
          <w:sz w:val="22"/>
          <w:szCs w:val="22"/>
        </w:rPr>
        <w:t xml:space="preserve">Η διάρκεια της </w:t>
      </w:r>
      <w:r w:rsidRPr="00BC45FC">
        <w:rPr>
          <w:rFonts w:cs="Cambria"/>
          <w:b/>
          <w:bCs/>
          <w:iCs/>
          <w:sz w:val="22"/>
          <w:szCs w:val="22"/>
        </w:rPr>
        <w:t xml:space="preserve">θητείας </w:t>
      </w:r>
      <w:r w:rsidRPr="00BC45FC">
        <w:rPr>
          <w:rFonts w:cs="Cambria"/>
          <w:iCs/>
          <w:sz w:val="22"/>
          <w:szCs w:val="22"/>
        </w:rPr>
        <w:t xml:space="preserve">και στις δυο περιπτώσεις είναι </w:t>
      </w:r>
      <w:r w:rsidRPr="00BC45FC">
        <w:rPr>
          <w:rFonts w:cs="Cambria"/>
          <w:b/>
          <w:bCs/>
          <w:iCs/>
          <w:sz w:val="22"/>
          <w:szCs w:val="22"/>
        </w:rPr>
        <w:t>τριετής</w:t>
      </w:r>
      <w:r>
        <w:rPr>
          <w:rFonts w:cs="Cambria"/>
          <w:b/>
          <w:bCs/>
          <w:iCs/>
          <w:sz w:val="22"/>
          <w:szCs w:val="22"/>
        </w:rPr>
        <w:t>.</w:t>
      </w: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  <w:u w:val="single"/>
        </w:rPr>
      </w:pPr>
    </w:p>
    <w:p w:rsidR="00D6039E" w:rsidRDefault="00D6039E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  <w:u w:val="single"/>
        </w:rPr>
      </w:pPr>
    </w:p>
    <w:p w:rsidR="00D6039E" w:rsidRPr="004E5352" w:rsidRDefault="00DE4359" w:rsidP="00D6039E">
      <w:pPr>
        <w:tabs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b/>
          <w:iCs/>
          <w:sz w:val="22"/>
          <w:szCs w:val="22"/>
          <w:u w:val="single"/>
        </w:rPr>
        <w:t>Δ</w:t>
      </w:r>
      <w:r w:rsidR="00D6039E" w:rsidRPr="00DB7C5C">
        <w:rPr>
          <w:rFonts w:cs="Cambria"/>
          <w:b/>
          <w:iCs/>
          <w:sz w:val="22"/>
          <w:szCs w:val="22"/>
          <w:u w:val="single"/>
        </w:rPr>
        <w:t>.</w:t>
      </w:r>
      <w:r w:rsidR="00D6039E">
        <w:rPr>
          <w:rFonts w:cs="Cambria"/>
          <w:b/>
          <w:iCs/>
          <w:sz w:val="22"/>
          <w:szCs w:val="22"/>
          <w:u w:val="single"/>
        </w:rPr>
        <w:t xml:space="preserve"> ΥΠΟΒΟΛΗ ΑΙΤΗΣΕΩΝ</w:t>
      </w:r>
      <w:r w:rsidR="00D6039E" w:rsidRPr="004719A9">
        <w:rPr>
          <w:rFonts w:cs="Cambria"/>
          <w:b/>
          <w:iCs/>
          <w:sz w:val="22"/>
          <w:szCs w:val="22"/>
          <w:u w:val="single"/>
        </w:rPr>
        <w:t xml:space="preserve"> </w:t>
      </w:r>
    </w:p>
    <w:p w:rsidR="00D6039E" w:rsidRDefault="00D6039E" w:rsidP="00D6039E">
      <w:pPr>
        <w:tabs>
          <w:tab w:val="left" w:pos="8460"/>
          <w:tab w:val="left" w:pos="8789"/>
        </w:tabs>
        <w:ind w:right="119"/>
        <w:jc w:val="both"/>
        <w:rPr>
          <w:rFonts w:cs="Cambria"/>
          <w:b/>
          <w:iCs/>
          <w:sz w:val="22"/>
          <w:szCs w:val="22"/>
        </w:rPr>
      </w:pPr>
    </w:p>
    <w:p w:rsidR="00D6039E" w:rsidRDefault="00DE4359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b/>
          <w:iCs/>
          <w:sz w:val="22"/>
          <w:szCs w:val="22"/>
        </w:rPr>
        <w:t>Δ</w:t>
      </w:r>
      <w:r w:rsidR="00D6039E" w:rsidRPr="004171F8">
        <w:rPr>
          <w:rFonts w:cs="Cambria"/>
          <w:b/>
          <w:iCs/>
          <w:sz w:val="22"/>
          <w:szCs w:val="22"/>
        </w:rPr>
        <w:t>1.</w:t>
      </w:r>
      <w:r w:rsidR="00D6039E" w:rsidRPr="00F60EAC">
        <w:rPr>
          <w:rFonts w:cs="Cambria"/>
          <w:b/>
          <w:iCs/>
          <w:sz w:val="22"/>
          <w:szCs w:val="22"/>
          <w:u w:val="single"/>
        </w:rPr>
        <w:t xml:space="preserve"> Για τ</w:t>
      </w:r>
      <w:r w:rsidR="00D6039E">
        <w:rPr>
          <w:rFonts w:cs="Cambria"/>
          <w:b/>
          <w:iCs/>
          <w:sz w:val="22"/>
          <w:szCs w:val="22"/>
          <w:u w:val="single"/>
        </w:rPr>
        <w:t>η</w:t>
      </w:r>
      <w:r w:rsidR="00D6039E" w:rsidRPr="00F60EAC">
        <w:rPr>
          <w:rFonts w:cs="Cambria"/>
          <w:b/>
          <w:iCs/>
          <w:sz w:val="22"/>
          <w:szCs w:val="22"/>
          <w:u w:val="single"/>
        </w:rPr>
        <w:t xml:space="preserve"> θέσ</w:t>
      </w:r>
      <w:r w:rsidR="00D6039E">
        <w:rPr>
          <w:rFonts w:cs="Cambria"/>
          <w:b/>
          <w:iCs/>
          <w:sz w:val="22"/>
          <w:szCs w:val="22"/>
          <w:u w:val="single"/>
        </w:rPr>
        <w:t>η</w:t>
      </w:r>
      <w:r w:rsidR="00D6039E" w:rsidRPr="00F60EAC">
        <w:rPr>
          <w:rFonts w:cs="Cambria"/>
          <w:b/>
          <w:iCs/>
          <w:sz w:val="22"/>
          <w:szCs w:val="22"/>
          <w:u w:val="single"/>
        </w:rPr>
        <w:t xml:space="preserve"> Προϊσταμένου</w:t>
      </w:r>
      <w:r w:rsidR="00D6039E">
        <w:rPr>
          <w:rFonts w:cs="Cambria"/>
          <w:b/>
          <w:iCs/>
          <w:sz w:val="22"/>
          <w:szCs w:val="22"/>
          <w:u w:val="single"/>
        </w:rPr>
        <w:t>: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>Ο</w:t>
      </w:r>
      <w:r w:rsidRPr="00BC45FC">
        <w:rPr>
          <w:rFonts w:cs="Cambria"/>
          <w:iCs/>
          <w:sz w:val="22"/>
          <w:szCs w:val="22"/>
        </w:rPr>
        <w:t>ι ενδιαφερόμενοι, που έχουν όλα τα προαναφερόμενα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τυπικά προσόντα, καλούνται να υποβάλουν αίτηση υποψηφιότητας</w:t>
      </w:r>
      <w:r>
        <w:rPr>
          <w:rFonts w:cs="Cambria"/>
          <w:iCs/>
          <w:sz w:val="22"/>
          <w:szCs w:val="22"/>
        </w:rPr>
        <w:t xml:space="preserve"> για μετάθεση ή απόσπαση, σύμφωνα με τα ανωτέρω. Στην αίτηση </w:t>
      </w:r>
      <w:r w:rsidRPr="00BC45FC">
        <w:rPr>
          <w:rFonts w:cs="Cambria"/>
          <w:iCs/>
          <w:sz w:val="22"/>
          <w:szCs w:val="22"/>
        </w:rPr>
        <w:t>θα</w:t>
      </w:r>
      <w:r>
        <w:rPr>
          <w:rFonts w:cs="Cambria"/>
          <w:iCs/>
          <w:sz w:val="22"/>
          <w:szCs w:val="22"/>
        </w:rPr>
        <w:t xml:space="preserve"> αναφέρεται:</w:t>
      </w:r>
      <w:r w:rsidRPr="00F60EAC">
        <w:rPr>
          <w:rFonts w:cs="Cambria"/>
          <w:iCs/>
          <w:sz w:val="22"/>
          <w:szCs w:val="22"/>
        </w:rPr>
        <w:t xml:space="preserve"> α) η επιθυμη</w:t>
      </w:r>
      <w:r>
        <w:rPr>
          <w:rFonts w:cs="Cambria"/>
          <w:iCs/>
          <w:sz w:val="22"/>
          <w:szCs w:val="22"/>
        </w:rPr>
        <w:t>τή θέση</w:t>
      </w:r>
      <w:r w:rsidR="0054214D">
        <w:rPr>
          <w:rFonts w:cs="Cambria"/>
          <w:iCs/>
          <w:sz w:val="22"/>
          <w:szCs w:val="22"/>
        </w:rPr>
        <w:t xml:space="preserve"> </w:t>
      </w:r>
      <w:r w:rsidR="0054214D" w:rsidRPr="0054214D">
        <w:rPr>
          <w:rFonts w:cs="Cambria"/>
          <w:b/>
          <w:iCs/>
          <w:sz w:val="22"/>
          <w:szCs w:val="22"/>
        </w:rPr>
        <w:t xml:space="preserve">κατά σειρά προτίμησης μέχρι τρία (3) Γραφεία Εξωτερικού </w:t>
      </w:r>
      <w:r>
        <w:rPr>
          <w:rFonts w:cs="Cambria"/>
          <w:iCs/>
          <w:sz w:val="22"/>
          <w:szCs w:val="22"/>
        </w:rPr>
        <w:t xml:space="preserve">και β) θα </w:t>
      </w:r>
      <w:r w:rsidRPr="00BC45FC">
        <w:rPr>
          <w:rFonts w:cs="Cambria"/>
          <w:iCs/>
          <w:sz w:val="22"/>
          <w:szCs w:val="22"/>
        </w:rPr>
        <w:t>επισυνάπτ</w:t>
      </w:r>
      <w:r>
        <w:rPr>
          <w:rFonts w:cs="Cambria"/>
          <w:iCs/>
          <w:sz w:val="22"/>
          <w:szCs w:val="22"/>
        </w:rPr>
        <w:t>ονται</w:t>
      </w:r>
      <w:r w:rsidRPr="00BC45FC">
        <w:rPr>
          <w:rFonts w:cs="Cambria"/>
          <w:iCs/>
          <w:sz w:val="22"/>
          <w:szCs w:val="22"/>
        </w:rPr>
        <w:t xml:space="preserve">, </w:t>
      </w:r>
      <w:r w:rsidRPr="00FE717F">
        <w:rPr>
          <w:rFonts w:cs="Cambria"/>
          <w:iCs/>
          <w:sz w:val="22"/>
          <w:szCs w:val="22"/>
          <w:u w:val="single"/>
        </w:rPr>
        <w:t>επί ποινή αποκλεισμού από την αξιολόγηση,</w:t>
      </w:r>
      <w:r w:rsidRPr="00BC45FC">
        <w:rPr>
          <w:rFonts w:cs="Cambria"/>
          <w:iCs/>
          <w:sz w:val="22"/>
          <w:szCs w:val="22"/>
        </w:rPr>
        <w:t xml:space="preserve"> βιογραφικό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σημείωμα και υπεύθυνη δήλωση συνδρομής των επικαλούμενων προσόντων.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Pr="00F60EAC" w:rsidRDefault="00DE4359" w:rsidP="0063375E">
      <w:pPr>
        <w:tabs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>
        <w:rPr>
          <w:rFonts w:cs="Cambria"/>
          <w:b/>
          <w:iCs/>
          <w:sz w:val="22"/>
          <w:szCs w:val="22"/>
        </w:rPr>
        <w:t>Δ</w:t>
      </w:r>
      <w:r w:rsidR="00D6039E" w:rsidRPr="00F60EAC">
        <w:rPr>
          <w:rFonts w:cs="Cambria"/>
          <w:b/>
          <w:iCs/>
          <w:sz w:val="22"/>
          <w:szCs w:val="22"/>
        </w:rPr>
        <w:t xml:space="preserve">2. </w:t>
      </w:r>
      <w:r w:rsidR="00D6039E" w:rsidRPr="00F60EAC">
        <w:rPr>
          <w:rFonts w:cs="Cambria"/>
          <w:b/>
          <w:iCs/>
          <w:sz w:val="22"/>
          <w:szCs w:val="22"/>
          <w:u w:val="single"/>
        </w:rPr>
        <w:t xml:space="preserve">Για τις δεύτερες θέσεις: </w:t>
      </w:r>
    </w:p>
    <w:p w:rsidR="00D6039E" w:rsidRPr="004171F8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>Ο</w:t>
      </w:r>
      <w:r w:rsidRPr="00BC45FC">
        <w:rPr>
          <w:rFonts w:cs="Cambria"/>
          <w:iCs/>
          <w:sz w:val="22"/>
          <w:szCs w:val="22"/>
        </w:rPr>
        <w:t>ι ενδιαφερόμενοι, που έχουν όλα τα προαναφερόμενα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τυπικά προσόντα, καλούνται να υποβάλουν αίτηση υποψηφιότητας</w:t>
      </w:r>
      <w:r>
        <w:rPr>
          <w:rFonts w:cs="Cambria"/>
          <w:iCs/>
          <w:sz w:val="22"/>
          <w:szCs w:val="22"/>
        </w:rPr>
        <w:t xml:space="preserve"> για μετάθεση ή απόσπαση, σύμφωνα με τα ανωτέρω. Στην αίτηση </w:t>
      </w:r>
      <w:r w:rsidRPr="00BC45FC">
        <w:rPr>
          <w:rFonts w:cs="Cambria"/>
          <w:iCs/>
          <w:sz w:val="22"/>
          <w:szCs w:val="22"/>
        </w:rPr>
        <w:t>θα</w:t>
      </w:r>
      <w:r>
        <w:rPr>
          <w:rFonts w:cs="Cambria"/>
          <w:iCs/>
          <w:sz w:val="22"/>
          <w:szCs w:val="22"/>
        </w:rPr>
        <w:t xml:space="preserve"> </w:t>
      </w:r>
      <w:r w:rsidRPr="00F60EAC">
        <w:rPr>
          <w:rFonts w:cs="Cambria"/>
          <w:iCs/>
          <w:sz w:val="22"/>
          <w:szCs w:val="22"/>
        </w:rPr>
        <w:t>αναφέρονται</w:t>
      </w:r>
      <w:r>
        <w:rPr>
          <w:rFonts w:cs="Cambria"/>
          <w:iCs/>
          <w:sz w:val="22"/>
          <w:szCs w:val="22"/>
        </w:rPr>
        <w:t>:</w:t>
      </w:r>
      <w:r w:rsidRPr="00F60EAC">
        <w:rPr>
          <w:rFonts w:cs="Cambria"/>
          <w:iCs/>
          <w:sz w:val="22"/>
          <w:szCs w:val="22"/>
        </w:rPr>
        <w:t xml:space="preserve"> α) η επιθυμη</w:t>
      </w:r>
      <w:r w:rsidR="0054214D">
        <w:rPr>
          <w:rFonts w:cs="Cambria"/>
          <w:iCs/>
          <w:sz w:val="22"/>
          <w:szCs w:val="22"/>
        </w:rPr>
        <w:t xml:space="preserve">τή θέση </w:t>
      </w:r>
      <w:r w:rsidRPr="0063375E">
        <w:rPr>
          <w:rFonts w:cs="Cambria"/>
          <w:b/>
          <w:iCs/>
          <w:sz w:val="22"/>
          <w:szCs w:val="22"/>
        </w:rPr>
        <w:t>κατά</w:t>
      </w:r>
      <w:r w:rsidRPr="00F60EAC">
        <w:rPr>
          <w:rFonts w:cs="Cambria"/>
          <w:iCs/>
          <w:sz w:val="22"/>
          <w:szCs w:val="22"/>
        </w:rPr>
        <w:t xml:space="preserve"> </w:t>
      </w:r>
      <w:r w:rsidRPr="00F60EAC">
        <w:rPr>
          <w:rFonts w:cs="Cambria"/>
          <w:b/>
          <w:bCs/>
          <w:iCs/>
          <w:sz w:val="22"/>
          <w:szCs w:val="22"/>
        </w:rPr>
        <w:t>σειρά προτίμησης</w:t>
      </w:r>
      <w:r w:rsidRPr="00BC45FC">
        <w:rPr>
          <w:rFonts w:cs="Cambria"/>
          <w:b/>
          <w:bCs/>
          <w:iCs/>
          <w:sz w:val="22"/>
          <w:szCs w:val="22"/>
        </w:rPr>
        <w:t xml:space="preserve"> μέχρι τρία (3) Γραφεία </w:t>
      </w:r>
      <w:r w:rsidRPr="00BC45FC">
        <w:rPr>
          <w:rFonts w:cs="Cambria"/>
          <w:iCs/>
          <w:sz w:val="22"/>
          <w:szCs w:val="22"/>
        </w:rPr>
        <w:t xml:space="preserve">Εξωτερικού </w:t>
      </w:r>
      <w:r>
        <w:rPr>
          <w:rFonts w:cs="Cambria"/>
          <w:iCs/>
          <w:sz w:val="22"/>
          <w:szCs w:val="22"/>
        </w:rPr>
        <w:t xml:space="preserve">και γ) θα </w:t>
      </w:r>
      <w:r w:rsidRPr="00BC45FC">
        <w:rPr>
          <w:rFonts w:cs="Cambria"/>
          <w:iCs/>
          <w:sz w:val="22"/>
          <w:szCs w:val="22"/>
        </w:rPr>
        <w:t>επισυνάπτ</w:t>
      </w:r>
      <w:r>
        <w:rPr>
          <w:rFonts w:cs="Cambria"/>
          <w:iCs/>
          <w:sz w:val="22"/>
          <w:szCs w:val="22"/>
        </w:rPr>
        <w:t>ονται</w:t>
      </w:r>
      <w:r w:rsidRPr="00BC45FC">
        <w:rPr>
          <w:rFonts w:cs="Cambria"/>
          <w:iCs/>
          <w:sz w:val="22"/>
          <w:szCs w:val="22"/>
        </w:rPr>
        <w:t xml:space="preserve">, </w:t>
      </w:r>
      <w:r w:rsidRPr="00FE717F">
        <w:rPr>
          <w:rFonts w:cs="Cambria"/>
          <w:iCs/>
          <w:sz w:val="22"/>
          <w:szCs w:val="22"/>
          <w:u w:val="single"/>
        </w:rPr>
        <w:t>επί ποινή αποκλεισμού από την αξιολόγηση,</w:t>
      </w:r>
      <w:r w:rsidRPr="00BC45FC">
        <w:rPr>
          <w:rFonts w:cs="Cambria"/>
          <w:iCs/>
          <w:sz w:val="22"/>
          <w:szCs w:val="22"/>
        </w:rPr>
        <w:t xml:space="preserve"> βιογραφικό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>σημείωμα και υπεύθυνη δήλωση συνδρομής των επικαλούμενων προσόντων.</w:t>
      </w:r>
    </w:p>
    <w:p w:rsidR="00D6039E" w:rsidRPr="004171F8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</w:rPr>
      </w:pPr>
      <w:r w:rsidRPr="00B95D2F">
        <w:rPr>
          <w:rFonts w:cs="Cambria"/>
          <w:b/>
          <w:iCs/>
          <w:sz w:val="22"/>
          <w:szCs w:val="22"/>
        </w:rPr>
        <w:t>Όσοι ενδιαφερόμενοι πληρούν τις προϋποθέσεις και επιθυμούν να αξιολογηθούν και για τις δ</w:t>
      </w:r>
      <w:r>
        <w:rPr>
          <w:rFonts w:cs="Cambria"/>
          <w:b/>
          <w:iCs/>
          <w:sz w:val="22"/>
          <w:szCs w:val="22"/>
        </w:rPr>
        <w:t>υο κατηγορίες θέσεων (Γ1. –Γ2.)</w:t>
      </w:r>
      <w:r w:rsidRPr="00044051">
        <w:rPr>
          <w:rFonts w:cs="Cambria"/>
          <w:b/>
          <w:iCs/>
          <w:sz w:val="22"/>
          <w:szCs w:val="22"/>
        </w:rPr>
        <w:t xml:space="preserve">, </w:t>
      </w:r>
      <w:r>
        <w:rPr>
          <w:rFonts w:cs="Cambria"/>
          <w:b/>
          <w:iCs/>
          <w:sz w:val="22"/>
          <w:szCs w:val="22"/>
        </w:rPr>
        <w:t>κα</w:t>
      </w:r>
      <w:r w:rsidRPr="00B95D2F">
        <w:rPr>
          <w:rFonts w:cs="Cambria"/>
          <w:b/>
          <w:iCs/>
          <w:sz w:val="22"/>
          <w:szCs w:val="22"/>
        </w:rPr>
        <w:t xml:space="preserve">λούνται να υποβάλουν δυο ξεχωριστές αιτήσεις, σύμφωνα με τα προαναφερόμενα. </w:t>
      </w:r>
    </w:p>
    <w:p w:rsidR="0054214D" w:rsidRDefault="0054214D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</w:rPr>
      </w:pPr>
    </w:p>
    <w:p w:rsidR="00D6039E" w:rsidRPr="00B95D2F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</w:p>
    <w:p w:rsidR="00D6039E" w:rsidRPr="001455D2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  <w:u w:val="single"/>
        </w:rPr>
      </w:pPr>
      <w:r w:rsidRPr="001455D2">
        <w:rPr>
          <w:rFonts w:cs="Cambria"/>
          <w:b/>
          <w:iCs/>
          <w:sz w:val="22"/>
          <w:szCs w:val="22"/>
          <w:u w:val="single"/>
        </w:rPr>
        <w:t xml:space="preserve">Για  όλους τους υποψηφίους: 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Cs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 xml:space="preserve">Ι. </w:t>
      </w:r>
      <w:r w:rsidRPr="00BC45FC">
        <w:rPr>
          <w:rFonts w:cs="Cambria"/>
          <w:iCs/>
          <w:sz w:val="22"/>
          <w:szCs w:val="22"/>
        </w:rPr>
        <w:t xml:space="preserve">Οι ενδιαφερόμενοι υποβάλλουν την αίτηση υποψηφιότητας στο </w:t>
      </w:r>
      <w:r w:rsidRPr="00BC45FC">
        <w:rPr>
          <w:rFonts w:cs="Cambria"/>
          <w:b/>
          <w:bCs/>
          <w:iCs/>
          <w:sz w:val="22"/>
          <w:szCs w:val="22"/>
        </w:rPr>
        <w:t xml:space="preserve">Κεντρικό Πρωτόκολλο Ε.Ο.Τ., </w:t>
      </w:r>
      <w:r w:rsidRPr="00BC45FC">
        <w:rPr>
          <w:rFonts w:cs="Cambria"/>
          <w:iCs/>
          <w:sz w:val="22"/>
          <w:szCs w:val="22"/>
        </w:rPr>
        <w:t xml:space="preserve">Αν. Τσόχα 7, Αμπελόκηποι, Αθήνα, </w:t>
      </w:r>
      <w:r w:rsidRPr="000D1AFA">
        <w:rPr>
          <w:rFonts w:cs="Cambria"/>
          <w:b/>
          <w:iCs/>
          <w:sz w:val="22"/>
          <w:szCs w:val="22"/>
        </w:rPr>
        <w:t>ισόγειο</w:t>
      </w:r>
      <w:r w:rsidRPr="00BC45FC">
        <w:rPr>
          <w:rFonts w:cs="Cambria"/>
          <w:b/>
          <w:bCs/>
          <w:iCs/>
          <w:sz w:val="22"/>
          <w:szCs w:val="22"/>
        </w:rPr>
        <w:t xml:space="preserve">, </w:t>
      </w:r>
      <w:r w:rsidRPr="00BC45FC">
        <w:rPr>
          <w:rFonts w:cs="Cambria"/>
          <w:iCs/>
          <w:sz w:val="22"/>
          <w:szCs w:val="22"/>
        </w:rPr>
        <w:t xml:space="preserve">α) είτε </w:t>
      </w:r>
      <w:r w:rsidRPr="00BC45FC">
        <w:rPr>
          <w:rFonts w:cs="Cambria"/>
          <w:b/>
          <w:bCs/>
          <w:iCs/>
          <w:sz w:val="22"/>
          <w:szCs w:val="22"/>
        </w:rPr>
        <w:t>αυτοπροσώπως</w:t>
      </w:r>
      <w:r w:rsidRPr="00BC45FC">
        <w:rPr>
          <w:rFonts w:cs="Cambria"/>
          <w:iCs/>
          <w:sz w:val="22"/>
          <w:szCs w:val="22"/>
        </w:rPr>
        <w:t xml:space="preserve">, β) είτε με άλλο εξουσιοδοτημένο από </w:t>
      </w:r>
      <w:r>
        <w:rPr>
          <w:rFonts w:cs="Cambria"/>
          <w:iCs/>
          <w:sz w:val="22"/>
          <w:szCs w:val="22"/>
        </w:rPr>
        <w:t xml:space="preserve">αυτούς </w:t>
      </w:r>
      <w:r w:rsidRPr="00BC45FC">
        <w:rPr>
          <w:rFonts w:cs="Cambria"/>
          <w:iCs/>
          <w:sz w:val="22"/>
          <w:szCs w:val="22"/>
        </w:rPr>
        <w:t xml:space="preserve">πρόσωπο, εφόσον η </w:t>
      </w:r>
      <w:r w:rsidRPr="00BC45FC">
        <w:rPr>
          <w:rFonts w:cs="Cambria"/>
          <w:b/>
          <w:bCs/>
          <w:iCs/>
          <w:sz w:val="22"/>
          <w:szCs w:val="22"/>
        </w:rPr>
        <w:t xml:space="preserve">εξουσιοδότηση </w:t>
      </w:r>
      <w:r w:rsidRPr="00BC45FC">
        <w:rPr>
          <w:rFonts w:cs="Cambria"/>
          <w:iCs/>
          <w:sz w:val="22"/>
          <w:szCs w:val="22"/>
        </w:rPr>
        <w:t xml:space="preserve">φέρει την υπογραφή τους </w:t>
      </w:r>
      <w:r w:rsidRPr="00BC45FC">
        <w:rPr>
          <w:rFonts w:cs="Cambria"/>
          <w:iCs/>
          <w:sz w:val="22"/>
          <w:szCs w:val="22"/>
        </w:rPr>
        <w:lastRenderedPageBreak/>
        <w:t>θεωρημένη από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iCs/>
          <w:sz w:val="22"/>
          <w:szCs w:val="22"/>
        </w:rPr>
        <w:t xml:space="preserve">δημόσια Αρχή, γ) είτε </w:t>
      </w:r>
      <w:r w:rsidRPr="00BC45FC">
        <w:rPr>
          <w:rFonts w:cs="Cambria"/>
          <w:b/>
          <w:bCs/>
          <w:iCs/>
          <w:sz w:val="22"/>
          <w:szCs w:val="22"/>
        </w:rPr>
        <w:t>ταχυδρομικά με συστημένη επιστολή</w:t>
      </w:r>
      <w:r w:rsidRPr="00BC45FC">
        <w:rPr>
          <w:rFonts w:cs="Cambria"/>
          <w:iCs/>
          <w:sz w:val="22"/>
          <w:szCs w:val="22"/>
        </w:rPr>
        <w:t>, στην Κεντρική</w:t>
      </w:r>
      <w:r>
        <w:rPr>
          <w:rFonts w:cs="Cambria"/>
          <w:iCs/>
          <w:sz w:val="22"/>
          <w:szCs w:val="22"/>
        </w:rPr>
        <w:t xml:space="preserve"> Υπηρεσία </w:t>
      </w:r>
      <w:r w:rsidRPr="00BC45FC">
        <w:rPr>
          <w:rFonts w:cs="Cambria"/>
          <w:iCs/>
          <w:sz w:val="22"/>
          <w:szCs w:val="22"/>
        </w:rPr>
        <w:t xml:space="preserve">του Ε.Ο.Τ., με τα ακόλουθα στοιχεία: </w:t>
      </w:r>
      <w:r w:rsidRPr="00BC45FC">
        <w:rPr>
          <w:rFonts w:cs="Cambria"/>
          <w:b/>
          <w:bCs/>
          <w:iCs/>
          <w:sz w:val="22"/>
          <w:szCs w:val="22"/>
        </w:rPr>
        <w:t>Προς Διεύθυνση Διοικητικού- Τμήμα</w:t>
      </w:r>
      <w:r>
        <w:rPr>
          <w:rFonts w:cs="Cambria"/>
          <w:iCs/>
          <w:sz w:val="22"/>
          <w:szCs w:val="22"/>
        </w:rPr>
        <w:t xml:space="preserve"> </w:t>
      </w:r>
      <w:r w:rsidRPr="00BC45FC">
        <w:rPr>
          <w:rFonts w:cs="Cambria"/>
          <w:b/>
          <w:bCs/>
          <w:iCs/>
          <w:sz w:val="22"/>
          <w:szCs w:val="22"/>
        </w:rPr>
        <w:t>Προσωπικού&amp; Διοικητικής Οργάνωσης, Αν. Τσόχα 7, Αμπελόκηποι, Τ.Κ. 115 21,</w:t>
      </w:r>
      <w:r>
        <w:rPr>
          <w:rFonts w:cs="Cambria"/>
          <w:b/>
          <w:bCs/>
          <w:iCs/>
          <w:sz w:val="22"/>
          <w:szCs w:val="22"/>
        </w:rPr>
        <w:t xml:space="preserve"> </w:t>
      </w:r>
      <w:r w:rsidRPr="000E7336">
        <w:rPr>
          <w:rFonts w:cs="Cambria"/>
          <w:b/>
          <w:bCs/>
          <w:iCs/>
          <w:sz w:val="22"/>
          <w:szCs w:val="22"/>
        </w:rPr>
        <w:t>Αθήνα</w:t>
      </w:r>
      <w:r>
        <w:rPr>
          <w:rFonts w:cs="Cambria"/>
          <w:b/>
          <w:bCs/>
          <w:iCs/>
          <w:sz w:val="22"/>
          <w:szCs w:val="22"/>
        </w:rPr>
        <w:t xml:space="preserve">. </w:t>
      </w:r>
      <w:r w:rsidRPr="000E7336">
        <w:rPr>
          <w:rFonts w:cs="Cambria"/>
          <w:bCs/>
          <w:iCs/>
          <w:sz w:val="22"/>
          <w:szCs w:val="22"/>
        </w:rPr>
        <w:t>Στην περίπτωση αυτή, το εμπρόθεσμο των αιτήσεων κρίνεται με βάση την ημερομηνία, που φέρει ο φάκελος αποστολής, ο οποίος, μετά την αποσφράγισή του, επισυνάπτεται στην αίτηση των υποψηφίων.</w:t>
      </w:r>
    </w:p>
    <w:p w:rsidR="00D6039E" w:rsidRPr="00F97EF4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iCs/>
          <w:sz w:val="22"/>
          <w:szCs w:val="22"/>
        </w:rPr>
      </w:pPr>
    </w:p>
    <w:p w:rsidR="00D6039E" w:rsidRPr="00A06EB5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>ΙΙ</w:t>
      </w:r>
      <w:r w:rsidRPr="00BC45FC">
        <w:rPr>
          <w:rFonts w:cs="Cambria"/>
          <w:iCs/>
          <w:sz w:val="22"/>
          <w:szCs w:val="22"/>
        </w:rPr>
        <w:t xml:space="preserve">. </w:t>
      </w:r>
      <w:r w:rsidRPr="007D5B89">
        <w:rPr>
          <w:rFonts w:cs="Cambria"/>
          <w:bCs/>
          <w:iCs/>
          <w:sz w:val="22"/>
          <w:szCs w:val="22"/>
        </w:rPr>
        <w:t>Οι</w:t>
      </w:r>
      <w:r w:rsidRPr="000E7336">
        <w:rPr>
          <w:rFonts w:cs="Cambria"/>
          <w:bCs/>
          <w:iCs/>
          <w:sz w:val="22"/>
          <w:szCs w:val="22"/>
        </w:rPr>
        <w:t xml:space="preserve"> αιτήσεις υποβάλλονται μέσα σε αποκλειστική </w:t>
      </w:r>
      <w:r w:rsidRPr="00EF28EA">
        <w:rPr>
          <w:rFonts w:cs="Cambria"/>
          <w:b/>
          <w:bCs/>
          <w:iCs/>
          <w:sz w:val="22"/>
          <w:szCs w:val="22"/>
        </w:rPr>
        <w:t xml:space="preserve">προθεσμία </w:t>
      </w:r>
      <w:r w:rsidR="00EE7896">
        <w:rPr>
          <w:rFonts w:cs="Cambria"/>
          <w:b/>
          <w:bCs/>
          <w:iCs/>
          <w:sz w:val="22"/>
          <w:szCs w:val="22"/>
        </w:rPr>
        <w:t xml:space="preserve">δέκα </w:t>
      </w:r>
      <w:r>
        <w:rPr>
          <w:rFonts w:cs="Cambria"/>
          <w:b/>
          <w:bCs/>
          <w:iCs/>
          <w:sz w:val="22"/>
          <w:szCs w:val="22"/>
        </w:rPr>
        <w:t>(</w:t>
      </w:r>
      <w:r w:rsidR="00EE7896">
        <w:rPr>
          <w:rFonts w:cs="Cambria"/>
          <w:b/>
          <w:bCs/>
          <w:iCs/>
          <w:sz w:val="22"/>
          <w:szCs w:val="22"/>
        </w:rPr>
        <w:t>10)</w:t>
      </w:r>
      <w:r w:rsidRPr="00EF28EA">
        <w:rPr>
          <w:rFonts w:cs="Cambria"/>
          <w:b/>
          <w:bCs/>
          <w:iCs/>
          <w:sz w:val="22"/>
          <w:szCs w:val="22"/>
        </w:rPr>
        <w:t xml:space="preserve"> ημερών</w:t>
      </w:r>
      <w:r w:rsidRPr="000E7336">
        <w:rPr>
          <w:rFonts w:cs="Cambria"/>
          <w:bCs/>
          <w:iCs/>
          <w:sz w:val="22"/>
          <w:szCs w:val="22"/>
        </w:rPr>
        <w:t>, η</w:t>
      </w:r>
      <w:r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>οποία αρχίζει από την επομένη της δημοσίευσης της παρούσας σε δυο (2) ημερήσιες</w:t>
      </w:r>
      <w:r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>εφημερίδες</w:t>
      </w:r>
      <w:r>
        <w:rPr>
          <w:rFonts w:cs="Cambria"/>
          <w:bCs/>
          <w:iCs/>
          <w:sz w:val="22"/>
          <w:szCs w:val="22"/>
        </w:rPr>
        <w:t xml:space="preserve">. 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Cs/>
          <w:iCs/>
          <w:sz w:val="22"/>
          <w:szCs w:val="22"/>
        </w:rPr>
      </w:pP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Cs/>
          <w:iCs/>
          <w:sz w:val="22"/>
          <w:szCs w:val="22"/>
        </w:rPr>
      </w:pPr>
      <w:r>
        <w:rPr>
          <w:rFonts w:cs="Cambria"/>
          <w:iCs/>
          <w:sz w:val="22"/>
          <w:szCs w:val="22"/>
        </w:rPr>
        <w:t>ΙΙΙ</w:t>
      </w:r>
      <w:r>
        <w:rPr>
          <w:rFonts w:cs="Cambria"/>
          <w:bCs/>
          <w:iCs/>
          <w:sz w:val="22"/>
          <w:szCs w:val="22"/>
        </w:rPr>
        <w:t xml:space="preserve">. </w:t>
      </w:r>
      <w:r w:rsidRPr="000E7336">
        <w:rPr>
          <w:rFonts w:cs="Cambria"/>
          <w:bCs/>
          <w:iCs/>
          <w:sz w:val="22"/>
          <w:szCs w:val="22"/>
        </w:rPr>
        <w:t>Μετά τη λήξη της ως άνω προθεσμίας, οι υποψήφιοι καλούνται σε συνέντευξη στον</w:t>
      </w:r>
      <w:r w:rsidRPr="001763C8"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>τόπο και κατά τον χρόνο, που ορίζεται με πράξη του Προϊσταμένου της Δ/</w:t>
      </w:r>
      <w:proofErr w:type="spellStart"/>
      <w:r w:rsidRPr="000E7336">
        <w:rPr>
          <w:rFonts w:cs="Cambria"/>
          <w:bCs/>
          <w:iCs/>
          <w:sz w:val="22"/>
          <w:szCs w:val="22"/>
        </w:rPr>
        <w:t>νσης</w:t>
      </w:r>
      <w:proofErr w:type="spellEnd"/>
      <w:r w:rsidRPr="001763C8"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>Διοικητικού του Ε.Ο.Τ.</w:t>
      </w:r>
      <w:r w:rsidRPr="00EF28EA">
        <w:rPr>
          <w:rFonts w:cs="Cambria"/>
          <w:bCs/>
          <w:iCs/>
          <w:sz w:val="22"/>
          <w:szCs w:val="22"/>
        </w:rPr>
        <w:t xml:space="preserve"> 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Cs/>
          <w:iCs/>
          <w:sz w:val="22"/>
          <w:szCs w:val="22"/>
        </w:rPr>
      </w:pPr>
    </w:p>
    <w:p w:rsidR="0054214D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</w:rPr>
      </w:pPr>
      <w:r>
        <w:rPr>
          <w:rFonts w:cs="Cambria"/>
          <w:bCs/>
          <w:iCs/>
          <w:sz w:val="22"/>
          <w:szCs w:val="22"/>
        </w:rPr>
        <w:t>Ι</w:t>
      </w:r>
      <w:r>
        <w:rPr>
          <w:rFonts w:cs="Cambria"/>
          <w:bCs/>
          <w:iCs/>
          <w:sz w:val="22"/>
          <w:szCs w:val="22"/>
          <w:lang w:val="en-US"/>
        </w:rPr>
        <w:t>V</w:t>
      </w:r>
      <w:r w:rsidRPr="001763C8">
        <w:rPr>
          <w:rFonts w:cs="Cambria"/>
          <w:bCs/>
          <w:iCs/>
          <w:sz w:val="22"/>
          <w:szCs w:val="22"/>
        </w:rPr>
        <w:t>.</w:t>
      </w:r>
      <w:r>
        <w:rPr>
          <w:rFonts w:cs="Cambria"/>
          <w:bCs/>
          <w:iCs/>
          <w:sz w:val="22"/>
          <w:szCs w:val="22"/>
        </w:rPr>
        <w:t xml:space="preserve"> Σχετικά αποδεικτικά έγγραφα των επικαλουμένων προσόντων υποβάλλονται στη Δ/</w:t>
      </w:r>
      <w:proofErr w:type="spellStart"/>
      <w:r>
        <w:rPr>
          <w:rFonts w:cs="Cambria"/>
          <w:bCs/>
          <w:iCs/>
          <w:sz w:val="22"/>
          <w:szCs w:val="22"/>
        </w:rPr>
        <w:t>νση</w:t>
      </w:r>
      <w:proofErr w:type="spellEnd"/>
      <w:r>
        <w:rPr>
          <w:rFonts w:cs="Cambria"/>
          <w:bCs/>
          <w:iCs/>
          <w:sz w:val="22"/>
          <w:szCs w:val="22"/>
        </w:rPr>
        <w:t xml:space="preserve"> Διοικητικού </w:t>
      </w:r>
      <w:r w:rsidRPr="00BC6A64">
        <w:rPr>
          <w:rFonts w:cs="Cambria"/>
          <w:b/>
          <w:bCs/>
          <w:iCs/>
          <w:sz w:val="22"/>
          <w:szCs w:val="22"/>
        </w:rPr>
        <w:t>το αργότερο μέχρι το πέρας</w:t>
      </w:r>
      <w:r>
        <w:rPr>
          <w:rFonts w:cs="Cambria"/>
          <w:bCs/>
          <w:iCs/>
          <w:sz w:val="22"/>
          <w:szCs w:val="22"/>
        </w:rPr>
        <w:t xml:space="preserve"> των προαναφερόμενων συνεντεύξεων.</w:t>
      </w:r>
      <w:r w:rsidR="0054214D" w:rsidRPr="0054214D">
        <w:rPr>
          <w:rFonts w:cs="Cambria"/>
          <w:b/>
          <w:iCs/>
          <w:sz w:val="22"/>
          <w:szCs w:val="22"/>
        </w:rPr>
        <w:t xml:space="preserve"> </w:t>
      </w:r>
    </w:p>
    <w:p w:rsidR="0054214D" w:rsidRDefault="0054214D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</w:rPr>
      </w:pPr>
    </w:p>
    <w:p w:rsidR="0054214D" w:rsidRPr="0054214D" w:rsidRDefault="0054214D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bCs/>
          <w:iCs/>
          <w:sz w:val="22"/>
          <w:szCs w:val="22"/>
        </w:rPr>
      </w:pPr>
      <w:r>
        <w:rPr>
          <w:rFonts w:cs="Cambria"/>
          <w:b/>
          <w:iCs/>
          <w:sz w:val="22"/>
          <w:szCs w:val="22"/>
        </w:rPr>
        <w:t>Οι ενδιαφερόμενοι από το</w:t>
      </w:r>
      <w:r w:rsidR="0063375E">
        <w:rPr>
          <w:rFonts w:cs="Cambria"/>
          <w:b/>
          <w:iCs/>
          <w:sz w:val="22"/>
          <w:szCs w:val="22"/>
        </w:rPr>
        <w:t xml:space="preserve"> προσωπικό του</w:t>
      </w:r>
      <w:r>
        <w:rPr>
          <w:rFonts w:cs="Cambria"/>
          <w:b/>
          <w:iCs/>
          <w:sz w:val="22"/>
          <w:szCs w:val="22"/>
        </w:rPr>
        <w:t xml:space="preserve"> Υπουργείο</w:t>
      </w:r>
      <w:r w:rsidR="0063375E">
        <w:rPr>
          <w:rFonts w:cs="Cambria"/>
          <w:b/>
          <w:iCs/>
          <w:sz w:val="22"/>
          <w:szCs w:val="22"/>
        </w:rPr>
        <w:t>υ</w:t>
      </w:r>
      <w:r>
        <w:rPr>
          <w:rFonts w:cs="Cambria"/>
          <w:b/>
          <w:iCs/>
          <w:sz w:val="22"/>
          <w:szCs w:val="22"/>
        </w:rPr>
        <w:t xml:space="preserve"> </w:t>
      </w:r>
      <w:r w:rsidRPr="005233D3">
        <w:rPr>
          <w:rFonts w:cs="Cambria"/>
          <w:b/>
          <w:bCs/>
          <w:iCs/>
          <w:sz w:val="22"/>
          <w:szCs w:val="22"/>
        </w:rPr>
        <w:t xml:space="preserve">Οικονομίας, Ανάπτυξης&amp; Τουρισμού </w:t>
      </w:r>
      <w:r w:rsidRPr="004773FA">
        <w:rPr>
          <w:rFonts w:cs="Cambria"/>
          <w:b/>
          <w:bCs/>
          <w:iCs/>
          <w:sz w:val="22"/>
          <w:szCs w:val="22"/>
        </w:rPr>
        <w:t>ή των εποπτευόμενων από αυτό</w:t>
      </w:r>
      <w:r>
        <w:rPr>
          <w:rFonts w:cs="Cambria"/>
          <w:b/>
          <w:bCs/>
          <w:iCs/>
          <w:sz w:val="22"/>
          <w:szCs w:val="22"/>
        </w:rPr>
        <w:t xml:space="preserve"> </w:t>
      </w:r>
      <w:r w:rsidRPr="004773FA">
        <w:rPr>
          <w:rFonts w:cs="Cambria"/>
          <w:b/>
          <w:bCs/>
          <w:iCs/>
          <w:sz w:val="22"/>
          <w:szCs w:val="22"/>
        </w:rPr>
        <w:t>νομικών προσώπων</w:t>
      </w:r>
      <w:r>
        <w:rPr>
          <w:rFonts w:cs="Cambria"/>
          <w:iCs/>
          <w:sz w:val="22"/>
          <w:szCs w:val="22"/>
        </w:rPr>
        <w:t xml:space="preserve"> </w:t>
      </w:r>
      <w:r>
        <w:rPr>
          <w:rFonts w:cs="Cambria"/>
          <w:b/>
          <w:iCs/>
          <w:sz w:val="22"/>
          <w:szCs w:val="22"/>
        </w:rPr>
        <w:t xml:space="preserve">καλούνται να επισυνάψουν απλή φωτοτυπία των απαραίτητων τυπικών προσόντων. Οι ενδιαφερόμενοι από το προσωπικό του ΕΟΤ καλούνται να επισυνάψουν </w:t>
      </w:r>
      <w:r w:rsidR="0063375E">
        <w:rPr>
          <w:rFonts w:cs="Cambria"/>
          <w:b/>
          <w:iCs/>
          <w:sz w:val="22"/>
          <w:szCs w:val="22"/>
        </w:rPr>
        <w:t xml:space="preserve">φωτοτυπία ομοίως, στην περίπτωση που έχουν πολύ πρόσφατα </w:t>
      </w:r>
      <w:proofErr w:type="spellStart"/>
      <w:r w:rsidR="0063375E">
        <w:rPr>
          <w:rFonts w:cs="Cambria"/>
          <w:b/>
          <w:iCs/>
          <w:sz w:val="22"/>
          <w:szCs w:val="22"/>
        </w:rPr>
        <w:t>επικαιροποιήσει</w:t>
      </w:r>
      <w:proofErr w:type="spellEnd"/>
      <w:r w:rsidR="0063375E">
        <w:rPr>
          <w:rFonts w:cs="Cambria"/>
          <w:b/>
          <w:iCs/>
          <w:sz w:val="22"/>
          <w:szCs w:val="22"/>
        </w:rPr>
        <w:t xml:space="preserve"> τα προσόντα αυτά.</w:t>
      </w:r>
    </w:p>
    <w:p w:rsidR="00D6039E" w:rsidRDefault="00D6039E" w:rsidP="0063375E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/>
          <w:iCs/>
          <w:sz w:val="22"/>
          <w:szCs w:val="22"/>
        </w:rPr>
      </w:pPr>
    </w:p>
    <w:p w:rsidR="00D6039E" w:rsidRDefault="00D6039E" w:rsidP="00622ABB">
      <w:pPr>
        <w:tabs>
          <w:tab w:val="left" w:pos="8460"/>
          <w:tab w:val="left" w:pos="8789"/>
        </w:tabs>
        <w:spacing w:line="276" w:lineRule="auto"/>
        <w:ind w:right="119"/>
        <w:jc w:val="both"/>
        <w:rPr>
          <w:rFonts w:cs="Cambria"/>
          <w:bCs/>
          <w:iCs/>
          <w:sz w:val="22"/>
          <w:szCs w:val="22"/>
        </w:rPr>
      </w:pPr>
      <w:r>
        <w:rPr>
          <w:rFonts w:cs="Cambria"/>
          <w:bCs/>
          <w:iCs/>
          <w:sz w:val="22"/>
          <w:szCs w:val="22"/>
          <w:lang w:val="en-US"/>
        </w:rPr>
        <w:t>V</w:t>
      </w:r>
      <w:r w:rsidRPr="00BC6A64">
        <w:rPr>
          <w:rFonts w:cs="Cambria"/>
          <w:bCs/>
          <w:iCs/>
          <w:sz w:val="22"/>
          <w:szCs w:val="22"/>
        </w:rPr>
        <w:t xml:space="preserve">. </w:t>
      </w:r>
      <w:r w:rsidRPr="000E7336">
        <w:rPr>
          <w:rFonts w:cs="Cambria"/>
          <w:bCs/>
          <w:iCs/>
          <w:sz w:val="22"/>
          <w:szCs w:val="22"/>
        </w:rPr>
        <w:t>Η παρούσα να δημοσιευθεί σε δυο (2) ημερήσιες εφημερίδες, να κοινοποιηθεί στους υπαλλήλους του ΕΟΤ με ευθύνη των</w:t>
      </w:r>
      <w:r w:rsidRPr="001763C8"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 xml:space="preserve">Προϊσταμένων </w:t>
      </w:r>
      <w:r>
        <w:rPr>
          <w:rFonts w:cs="Cambria"/>
          <w:bCs/>
          <w:iCs/>
          <w:sz w:val="22"/>
          <w:szCs w:val="22"/>
        </w:rPr>
        <w:t xml:space="preserve">τους, </w:t>
      </w:r>
      <w:r w:rsidRPr="000E7336">
        <w:rPr>
          <w:rFonts w:cs="Cambria"/>
          <w:bCs/>
          <w:iCs/>
          <w:sz w:val="22"/>
          <w:szCs w:val="22"/>
        </w:rPr>
        <w:t xml:space="preserve">καθώς επίσης και </w:t>
      </w:r>
      <w:r>
        <w:rPr>
          <w:rFonts w:cs="Cambria"/>
          <w:bCs/>
          <w:iCs/>
          <w:sz w:val="22"/>
          <w:szCs w:val="22"/>
        </w:rPr>
        <w:t>στο Υπουργείο</w:t>
      </w:r>
      <w:r w:rsidRPr="000E7336">
        <w:rPr>
          <w:rFonts w:cs="Cambria"/>
          <w:bCs/>
          <w:iCs/>
          <w:sz w:val="22"/>
          <w:szCs w:val="22"/>
        </w:rPr>
        <w:t xml:space="preserve"> </w:t>
      </w:r>
      <w:r>
        <w:rPr>
          <w:rFonts w:cs="Cambria"/>
          <w:bCs/>
          <w:iCs/>
          <w:sz w:val="22"/>
          <w:szCs w:val="22"/>
        </w:rPr>
        <w:t xml:space="preserve">Οικονομίας, Ανάπτυξης&amp; </w:t>
      </w:r>
      <w:r w:rsidRPr="000E7336">
        <w:rPr>
          <w:rFonts w:cs="Cambria"/>
          <w:bCs/>
          <w:iCs/>
          <w:sz w:val="22"/>
          <w:szCs w:val="22"/>
        </w:rPr>
        <w:t>Τουρισμού, προκειμένου</w:t>
      </w:r>
      <w:r w:rsidRPr="001763C8">
        <w:rPr>
          <w:rFonts w:cs="Cambria"/>
          <w:bCs/>
          <w:iCs/>
          <w:sz w:val="22"/>
          <w:szCs w:val="22"/>
        </w:rPr>
        <w:t xml:space="preserve"> </w:t>
      </w:r>
      <w:r>
        <w:rPr>
          <w:rFonts w:cs="Cambria"/>
          <w:bCs/>
          <w:iCs/>
          <w:sz w:val="22"/>
          <w:szCs w:val="22"/>
        </w:rPr>
        <w:t>με ευθύνη του</w:t>
      </w:r>
      <w:r w:rsidRPr="000E7336">
        <w:rPr>
          <w:rFonts w:cs="Cambria"/>
          <w:bCs/>
          <w:iCs/>
          <w:sz w:val="22"/>
          <w:szCs w:val="22"/>
        </w:rPr>
        <w:t xml:space="preserve"> να λάβει έγκαιρα γνώση το προσωπικό τ</w:t>
      </w:r>
      <w:r>
        <w:rPr>
          <w:rFonts w:cs="Cambria"/>
          <w:bCs/>
          <w:iCs/>
          <w:sz w:val="22"/>
          <w:szCs w:val="22"/>
        </w:rPr>
        <w:t xml:space="preserve">ου, </w:t>
      </w:r>
      <w:r w:rsidRPr="000E7336">
        <w:rPr>
          <w:rFonts w:cs="Cambria"/>
          <w:bCs/>
          <w:iCs/>
          <w:sz w:val="22"/>
          <w:szCs w:val="22"/>
        </w:rPr>
        <w:t>ως και το προσωπικό των</w:t>
      </w:r>
      <w:r w:rsidRPr="001763C8">
        <w:rPr>
          <w:rFonts w:cs="Cambria"/>
          <w:bCs/>
          <w:iCs/>
          <w:sz w:val="22"/>
          <w:szCs w:val="22"/>
        </w:rPr>
        <w:t xml:space="preserve"> </w:t>
      </w:r>
      <w:r>
        <w:rPr>
          <w:rFonts w:cs="Cambria"/>
          <w:bCs/>
          <w:iCs/>
          <w:sz w:val="22"/>
          <w:szCs w:val="22"/>
        </w:rPr>
        <w:t>εποπτευόμενων από αυτό</w:t>
      </w:r>
      <w:r w:rsidRPr="000E7336">
        <w:rPr>
          <w:rFonts w:cs="Cambria"/>
          <w:bCs/>
          <w:iCs/>
          <w:sz w:val="22"/>
          <w:szCs w:val="22"/>
        </w:rPr>
        <w:t xml:space="preserve"> νομικών προσώπων.</w:t>
      </w:r>
      <w:r w:rsidRPr="001763C8">
        <w:rPr>
          <w:rFonts w:cs="Cambria"/>
          <w:bCs/>
          <w:iCs/>
          <w:sz w:val="22"/>
          <w:szCs w:val="22"/>
        </w:rPr>
        <w:t xml:space="preserve"> </w:t>
      </w:r>
      <w:r w:rsidRPr="000E7336">
        <w:rPr>
          <w:rFonts w:cs="Cambria"/>
          <w:bCs/>
          <w:iCs/>
          <w:sz w:val="22"/>
          <w:szCs w:val="22"/>
        </w:rPr>
        <w:t>Η παρούσα αναρτάται και στη δι</w:t>
      </w:r>
      <w:r>
        <w:rPr>
          <w:rFonts w:cs="Cambria"/>
          <w:bCs/>
          <w:iCs/>
          <w:sz w:val="22"/>
          <w:szCs w:val="22"/>
        </w:rPr>
        <w:t>αδικτυακή Πύλη του Ε.Ο.Τ. (</w:t>
      </w:r>
      <w:hyperlink r:id="rId9" w:history="1">
        <w:r w:rsidRPr="00C0303B">
          <w:rPr>
            <w:rStyle w:val="-"/>
            <w:rFonts w:cs="Cambria"/>
            <w:bCs/>
            <w:iCs/>
            <w:sz w:val="22"/>
            <w:szCs w:val="22"/>
          </w:rPr>
          <w:t>www.</w:t>
        </w:r>
        <w:r w:rsidRPr="00C0303B">
          <w:rPr>
            <w:rStyle w:val="-"/>
            <w:rFonts w:cs="Cambria"/>
            <w:bCs/>
            <w:iCs/>
            <w:sz w:val="22"/>
            <w:szCs w:val="22"/>
            <w:lang w:val="en-US"/>
          </w:rPr>
          <w:t>gnto</w:t>
        </w:r>
        <w:r w:rsidRPr="00C0303B">
          <w:rPr>
            <w:rStyle w:val="-"/>
            <w:rFonts w:cs="Cambria"/>
            <w:bCs/>
            <w:iCs/>
            <w:sz w:val="22"/>
            <w:szCs w:val="22"/>
          </w:rPr>
          <w:t>.</w:t>
        </w:r>
        <w:r w:rsidRPr="00C0303B">
          <w:rPr>
            <w:rStyle w:val="-"/>
            <w:rFonts w:cs="Cambria"/>
            <w:bCs/>
            <w:iCs/>
            <w:sz w:val="22"/>
            <w:szCs w:val="22"/>
            <w:lang w:val="en-US"/>
          </w:rPr>
          <w:t>gov</w:t>
        </w:r>
        <w:r w:rsidRPr="00C0303B">
          <w:rPr>
            <w:rStyle w:val="-"/>
            <w:rFonts w:cs="Cambria"/>
            <w:bCs/>
            <w:iCs/>
            <w:sz w:val="22"/>
            <w:szCs w:val="22"/>
          </w:rPr>
          <w:t>.</w:t>
        </w:r>
        <w:proofErr w:type="spellStart"/>
        <w:r w:rsidRPr="00C0303B">
          <w:rPr>
            <w:rStyle w:val="-"/>
            <w:rFonts w:cs="Cambria"/>
            <w:bCs/>
            <w:iCs/>
            <w:sz w:val="22"/>
            <w:szCs w:val="22"/>
          </w:rPr>
          <w:t>gr</w:t>
        </w:r>
        <w:proofErr w:type="spellEnd"/>
      </w:hyperlink>
      <w:r w:rsidRPr="000E7336">
        <w:rPr>
          <w:rFonts w:cs="Cambria"/>
          <w:bCs/>
          <w:iCs/>
          <w:sz w:val="22"/>
          <w:szCs w:val="22"/>
        </w:rPr>
        <w:t>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5331"/>
      </w:tblGrid>
      <w:tr w:rsidR="00D6039E" w:rsidRPr="009C2DFF" w:rsidTr="009E037E">
        <w:tc>
          <w:tcPr>
            <w:tcW w:w="3600" w:type="dxa"/>
            <w:shd w:val="clear" w:color="auto" w:fill="auto"/>
          </w:tcPr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20"/>
                <w:szCs w:val="20"/>
              </w:rPr>
            </w:pPr>
          </w:p>
          <w:p w:rsidR="00D6039E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20"/>
                <w:szCs w:val="20"/>
              </w:rPr>
            </w:pPr>
          </w:p>
          <w:p w:rsidR="00622ABB" w:rsidRPr="009C2DFF" w:rsidRDefault="00622ABB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20"/>
                <w:szCs w:val="20"/>
              </w:rPr>
            </w:pPr>
          </w:p>
          <w:p w:rsidR="00622ABB" w:rsidRPr="009C2DFF" w:rsidRDefault="00622ABB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</w:pPr>
            <w:r w:rsidRPr="009C2DFF"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  <w:t>ΠΙΝΑΚΑΣ ΔΙΑΝΟΜΗΣ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</w:pPr>
            <w:r w:rsidRPr="009C2DFF"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  <w:t>ΑΠΟΔΕΚΤΕΣ ΠΡΟΣ ΚΟΙΝΟΠΟΙΗΣΗ: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Υπ.</w:t>
            </w:r>
            <w:r>
              <w:rPr>
                <w:rFonts w:cs="Cambria"/>
                <w:bCs/>
                <w:iCs/>
                <w:sz w:val="16"/>
                <w:szCs w:val="16"/>
              </w:rPr>
              <w:t xml:space="preserve"> Οικονομίας, Ανάπτυξης&amp;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Τουρισμού- Γραφείο </w:t>
            </w:r>
            <w:proofErr w:type="spellStart"/>
            <w:r>
              <w:rPr>
                <w:rFonts w:cs="Cambria"/>
                <w:bCs/>
                <w:iCs/>
                <w:sz w:val="16"/>
                <w:szCs w:val="16"/>
              </w:rPr>
              <w:t>Αναπλ</w:t>
            </w:r>
            <w:proofErr w:type="spellEnd"/>
            <w:r>
              <w:rPr>
                <w:rFonts w:cs="Cambria"/>
                <w:bCs/>
                <w:iCs/>
                <w:sz w:val="16"/>
                <w:szCs w:val="16"/>
              </w:rPr>
              <w:t xml:space="preserve">.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Υπουργού 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Υπ. </w:t>
            </w:r>
            <w:r>
              <w:rPr>
                <w:rFonts w:cs="Cambria"/>
                <w:bCs/>
                <w:iCs/>
                <w:sz w:val="16"/>
                <w:szCs w:val="16"/>
              </w:rPr>
              <w:t xml:space="preserve">Οικονομίας, Ανάπτυξης&amp;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Τουρισμού - Γραφείο </w:t>
            </w:r>
            <w:proofErr w:type="spellStart"/>
            <w:r w:rsidR="003E5E6A">
              <w:rPr>
                <w:rFonts w:cs="Cambria"/>
                <w:bCs/>
                <w:iCs/>
                <w:sz w:val="16"/>
                <w:szCs w:val="16"/>
              </w:rPr>
              <w:t>Αναπλ</w:t>
            </w:r>
            <w:proofErr w:type="spellEnd"/>
            <w:r w:rsidR="003E5E6A">
              <w:rPr>
                <w:rFonts w:cs="Cambria"/>
                <w:bCs/>
                <w:iCs/>
                <w:sz w:val="16"/>
                <w:szCs w:val="16"/>
              </w:rPr>
              <w:t xml:space="preserve">.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Γεν. Γραμματέα 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Υπ. </w:t>
            </w:r>
            <w:r>
              <w:rPr>
                <w:rFonts w:cs="Cambria"/>
                <w:bCs/>
                <w:iCs/>
                <w:sz w:val="16"/>
                <w:szCs w:val="16"/>
              </w:rPr>
              <w:t xml:space="preserve">Οικονομίας, Ανάπτυξης&amp;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>Τουρισμού- Δ/</w:t>
            </w:r>
            <w:proofErr w:type="spellStart"/>
            <w:r w:rsidRPr="009C2DFF">
              <w:rPr>
                <w:rFonts w:cs="Cambria"/>
                <w:bCs/>
                <w:iCs/>
                <w:sz w:val="16"/>
                <w:szCs w:val="16"/>
              </w:rPr>
              <w:t>νση</w:t>
            </w:r>
            <w:proofErr w:type="spellEnd"/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 Διοικητικού</w:t>
            </w:r>
          </w:p>
          <w:p w:rsidR="00D6039E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Υπ. </w:t>
            </w:r>
            <w:r>
              <w:rPr>
                <w:rFonts w:cs="Cambria"/>
                <w:bCs/>
                <w:iCs/>
                <w:sz w:val="16"/>
                <w:szCs w:val="16"/>
              </w:rPr>
              <w:t xml:space="preserve">Οικονομίας, Ανάπτυξης&amp;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>Τουρισμού- Δ/</w:t>
            </w:r>
            <w:proofErr w:type="spellStart"/>
            <w:r w:rsidRPr="009C2DFF">
              <w:rPr>
                <w:rFonts w:cs="Cambria"/>
                <w:bCs/>
                <w:iCs/>
                <w:sz w:val="16"/>
                <w:szCs w:val="16"/>
              </w:rPr>
              <w:t>νση</w:t>
            </w:r>
            <w:proofErr w:type="spellEnd"/>
            <w:r>
              <w:rPr>
                <w:rFonts w:cs="Cambria"/>
                <w:bCs/>
                <w:iCs/>
                <w:sz w:val="16"/>
                <w:szCs w:val="16"/>
              </w:rPr>
              <w:t xml:space="preserve"> Στρατηγικού Σχεδιασμού- </w:t>
            </w:r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 </w:t>
            </w:r>
            <w:r w:rsidRPr="00D6039E">
              <w:rPr>
                <w:rFonts w:cs="Cambria"/>
                <w:bCs/>
                <w:iCs/>
                <w:sz w:val="16"/>
                <w:szCs w:val="16"/>
              </w:rPr>
              <w:t>Τμήμα Τουριστικής Πολιτικής, Νομοθετικών Ρυθμίσεων και Μέτρων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</w:pPr>
            <w:r w:rsidRPr="009C2DFF">
              <w:rPr>
                <w:rFonts w:cs="Cambria"/>
                <w:b/>
                <w:bCs/>
                <w:iCs/>
                <w:sz w:val="16"/>
                <w:szCs w:val="16"/>
                <w:u w:val="single"/>
              </w:rPr>
              <w:t>ΕΣΩΤΕΡΙΚΗ ΔΙΑΝΟΜΗ: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Γραφείο Γεν. Γραμματέα ΕΟΤ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Γραφείο Προέδρου ΕΟΤ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Γενική Δ/</w:t>
            </w:r>
            <w:proofErr w:type="spellStart"/>
            <w:r w:rsidRPr="009C2DFF">
              <w:rPr>
                <w:rFonts w:cs="Cambria"/>
                <w:bCs/>
                <w:iCs/>
                <w:sz w:val="16"/>
                <w:szCs w:val="16"/>
              </w:rPr>
              <w:t>νση</w:t>
            </w:r>
            <w:proofErr w:type="spellEnd"/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 Προβολής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Όλες οι Δ/</w:t>
            </w:r>
            <w:proofErr w:type="spellStart"/>
            <w:r w:rsidRPr="009C2DFF">
              <w:rPr>
                <w:rFonts w:cs="Cambria"/>
                <w:bCs/>
                <w:iCs/>
                <w:sz w:val="16"/>
                <w:szCs w:val="16"/>
              </w:rPr>
              <w:t>νσεις</w:t>
            </w:r>
            <w:proofErr w:type="spellEnd"/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 ΕΟΤ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16"/>
                <w:szCs w:val="16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Γραφεία Ε.ΟΤ Εξωτερικού</w:t>
            </w: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Cs/>
                <w:iCs/>
                <w:sz w:val="22"/>
                <w:szCs w:val="22"/>
              </w:rPr>
            </w:pPr>
            <w:r w:rsidRPr="009C2DFF">
              <w:rPr>
                <w:rFonts w:cs="Cambria"/>
                <w:bCs/>
                <w:iCs/>
                <w:sz w:val="16"/>
                <w:szCs w:val="16"/>
              </w:rPr>
              <w:t>Αρχείο Δ/</w:t>
            </w:r>
            <w:proofErr w:type="spellStart"/>
            <w:r w:rsidRPr="009C2DFF">
              <w:rPr>
                <w:rFonts w:cs="Cambria"/>
                <w:bCs/>
                <w:iCs/>
                <w:sz w:val="16"/>
                <w:szCs w:val="16"/>
              </w:rPr>
              <w:t>νσης</w:t>
            </w:r>
            <w:proofErr w:type="spellEnd"/>
            <w:r w:rsidRPr="009C2DFF">
              <w:rPr>
                <w:rFonts w:cs="Cambria"/>
                <w:bCs/>
                <w:iCs/>
                <w:sz w:val="16"/>
                <w:szCs w:val="16"/>
              </w:rPr>
              <w:t xml:space="preserve"> Διοικητικού- Τμήμα</w:t>
            </w:r>
          </w:p>
        </w:tc>
        <w:tc>
          <w:tcPr>
            <w:tcW w:w="5331" w:type="dxa"/>
            <w:shd w:val="clear" w:color="auto" w:fill="auto"/>
          </w:tcPr>
          <w:p w:rsidR="00D6039E" w:rsidRPr="009C2DFF" w:rsidRDefault="00D6039E" w:rsidP="009E037E">
            <w:pPr>
              <w:tabs>
                <w:tab w:val="left" w:pos="8460"/>
              </w:tabs>
              <w:ind w:right="360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left="360"/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  <w:r w:rsidRPr="009C2DFF">
              <w:rPr>
                <w:rFonts w:cs="Cambria"/>
                <w:b/>
                <w:bCs/>
                <w:iCs/>
                <w:sz w:val="22"/>
                <w:szCs w:val="22"/>
              </w:rPr>
              <w:t>Ο ΓΕΝΙΚΟΣ ΓΡΑΜΜΑΤΕΑΣ ΤΟΥ ΕΟΤ</w:t>
            </w:r>
          </w:p>
          <w:p w:rsidR="00D6039E" w:rsidRDefault="00D6039E" w:rsidP="00622ABB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  <w:r w:rsidRPr="009C2DFF">
              <w:rPr>
                <w:rFonts w:cs="Cambria"/>
                <w:b/>
                <w:bCs/>
                <w:iCs/>
                <w:sz w:val="22"/>
                <w:szCs w:val="22"/>
              </w:rPr>
              <w:t xml:space="preserve">    </w:t>
            </w:r>
          </w:p>
          <w:p w:rsidR="00D6039E" w:rsidRDefault="00D6039E" w:rsidP="009E037E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Default="00D6039E" w:rsidP="009E037E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Default="00D6039E" w:rsidP="009E037E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  <w:r w:rsidRPr="009C2DFF">
              <w:rPr>
                <w:rFonts w:cs="Cambria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Cambria"/>
                <w:b/>
                <w:bCs/>
                <w:iCs/>
                <w:sz w:val="22"/>
                <w:szCs w:val="22"/>
              </w:rPr>
              <w:t>ΔΗΜΗΤΡΙΟΣ ΤΡΥΦΩΝΟΠΟΥΛΟΣ</w:t>
            </w:r>
          </w:p>
          <w:p w:rsidR="00D6039E" w:rsidRPr="009C2DFF" w:rsidRDefault="00D6039E" w:rsidP="009E037E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jc w:val="right"/>
              <w:rPr>
                <w:rFonts w:cs="Cambria"/>
                <w:b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jc w:val="right"/>
              <w:rPr>
                <w:rFonts w:cs="Cambria"/>
                <w:bCs/>
                <w:iCs/>
                <w:sz w:val="22"/>
                <w:szCs w:val="22"/>
              </w:rPr>
            </w:pPr>
          </w:p>
          <w:p w:rsidR="00D6039E" w:rsidRPr="009C2DFF" w:rsidRDefault="00D6039E" w:rsidP="009E037E">
            <w:pPr>
              <w:tabs>
                <w:tab w:val="left" w:pos="8460"/>
              </w:tabs>
              <w:ind w:right="360"/>
              <w:jc w:val="right"/>
              <w:rPr>
                <w:rFonts w:cs="Cambria"/>
                <w:bCs/>
                <w:iCs/>
                <w:sz w:val="22"/>
                <w:szCs w:val="22"/>
              </w:rPr>
            </w:pPr>
          </w:p>
        </w:tc>
      </w:tr>
    </w:tbl>
    <w:p w:rsidR="00206656" w:rsidRDefault="00206656"/>
    <w:sectPr w:rsidR="00206656" w:rsidSect="003D2AA6">
      <w:headerReference w:type="default" r:id="rId10"/>
      <w:footerReference w:type="even" r:id="rId11"/>
      <w:footerReference w:type="defaul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E2" w:rsidRDefault="007B1DE2" w:rsidP="001A0BBD">
      <w:r>
        <w:separator/>
      </w:r>
    </w:p>
  </w:endnote>
  <w:endnote w:type="continuationSeparator" w:id="0">
    <w:p w:rsidR="007B1DE2" w:rsidRDefault="007B1DE2" w:rsidP="001A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2F" w:rsidRDefault="00222DE7" w:rsidP="004E53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D2F" w:rsidRDefault="007B1D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2F" w:rsidRDefault="00222DE7" w:rsidP="004E53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D78">
      <w:rPr>
        <w:rStyle w:val="a5"/>
        <w:noProof/>
      </w:rPr>
      <w:t>2</w:t>
    </w:r>
    <w:r>
      <w:rPr>
        <w:rStyle w:val="a5"/>
      </w:rPr>
      <w:fldChar w:fldCharType="end"/>
    </w:r>
  </w:p>
  <w:p w:rsidR="00B95D2F" w:rsidRDefault="007B1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E2" w:rsidRDefault="007B1DE2" w:rsidP="001A0BBD">
      <w:r>
        <w:separator/>
      </w:r>
    </w:p>
  </w:footnote>
  <w:footnote w:type="continuationSeparator" w:id="0">
    <w:p w:rsidR="007B1DE2" w:rsidRDefault="007B1DE2" w:rsidP="001A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2F" w:rsidRDefault="00222DE7" w:rsidP="003D2AA6">
    <w:pPr>
      <w:pStyle w:val="a3"/>
      <w:tabs>
        <w:tab w:val="clear" w:pos="8306"/>
        <w:tab w:val="right" w:pos="8460"/>
      </w:tabs>
      <w:ind w:right="-22"/>
      <w:jc w:val="right"/>
      <w:rPr>
        <w:b/>
      </w:rPr>
    </w:pPr>
    <w:r>
      <w:rPr>
        <w:b/>
      </w:rPr>
      <w:t xml:space="preserve">ΑΝΑΡΤΗΤΕΟ ΣΤΟ ΔΙΑΔΙΚΤΥΟ </w:t>
    </w:r>
  </w:p>
  <w:p w:rsidR="00B95D2F" w:rsidRPr="005F3D37" w:rsidRDefault="001A0BBD" w:rsidP="00641D78">
    <w:pPr>
      <w:pStyle w:val="a3"/>
      <w:tabs>
        <w:tab w:val="clear" w:pos="8306"/>
        <w:tab w:val="right" w:pos="8460"/>
      </w:tabs>
      <w:ind w:right="-22"/>
      <w:jc w:val="right"/>
      <w:rPr>
        <w:b/>
      </w:rPr>
    </w:pPr>
    <w:r>
      <w:rPr>
        <w:b/>
      </w:rPr>
      <w:t xml:space="preserve">                                                   ΑΔΑ:</w:t>
    </w:r>
    <w:r w:rsidR="00641D78" w:rsidRPr="00641D78">
      <w:t xml:space="preserve"> </w:t>
    </w:r>
    <w:r w:rsidR="00641D78" w:rsidRPr="00641D78">
      <w:rPr>
        <w:b/>
      </w:rPr>
      <w:t>9ΠΛ1469ΗΙΖ-ΑΚΗ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6C"/>
    <w:multiLevelType w:val="hybridMultilevel"/>
    <w:tmpl w:val="A502E5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B5F75"/>
    <w:multiLevelType w:val="hybridMultilevel"/>
    <w:tmpl w:val="BD76E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638D"/>
    <w:multiLevelType w:val="hybridMultilevel"/>
    <w:tmpl w:val="D4208AE4"/>
    <w:lvl w:ilvl="0" w:tplc="872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2B84"/>
    <w:multiLevelType w:val="hybridMultilevel"/>
    <w:tmpl w:val="3B5464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97283"/>
    <w:multiLevelType w:val="hybridMultilevel"/>
    <w:tmpl w:val="CE9E066E"/>
    <w:lvl w:ilvl="0" w:tplc="872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80CB0"/>
    <w:multiLevelType w:val="hybridMultilevel"/>
    <w:tmpl w:val="F9A6FD3E"/>
    <w:lvl w:ilvl="0" w:tplc="872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9E"/>
    <w:rsid w:val="00034DC7"/>
    <w:rsid w:val="0003549F"/>
    <w:rsid w:val="00055562"/>
    <w:rsid w:val="000979A8"/>
    <w:rsid w:val="000E5C62"/>
    <w:rsid w:val="00106421"/>
    <w:rsid w:val="001434FD"/>
    <w:rsid w:val="001469FD"/>
    <w:rsid w:val="001A0BBD"/>
    <w:rsid w:val="001A60A5"/>
    <w:rsid w:val="0020536C"/>
    <w:rsid w:val="00206656"/>
    <w:rsid w:val="00222DE7"/>
    <w:rsid w:val="00321950"/>
    <w:rsid w:val="00376790"/>
    <w:rsid w:val="00393F8D"/>
    <w:rsid w:val="003E3F06"/>
    <w:rsid w:val="003E5E6A"/>
    <w:rsid w:val="003F7700"/>
    <w:rsid w:val="005233D3"/>
    <w:rsid w:val="0054214D"/>
    <w:rsid w:val="0055476C"/>
    <w:rsid w:val="00567296"/>
    <w:rsid w:val="00575427"/>
    <w:rsid w:val="005D2D91"/>
    <w:rsid w:val="0060339B"/>
    <w:rsid w:val="00622ABB"/>
    <w:rsid w:val="0063375E"/>
    <w:rsid w:val="00641D78"/>
    <w:rsid w:val="00665667"/>
    <w:rsid w:val="00666C91"/>
    <w:rsid w:val="006F388D"/>
    <w:rsid w:val="00710CD0"/>
    <w:rsid w:val="00721287"/>
    <w:rsid w:val="00755BF9"/>
    <w:rsid w:val="007563A8"/>
    <w:rsid w:val="00757B52"/>
    <w:rsid w:val="0077284C"/>
    <w:rsid w:val="00782D39"/>
    <w:rsid w:val="007B1DE2"/>
    <w:rsid w:val="008322CE"/>
    <w:rsid w:val="00906A02"/>
    <w:rsid w:val="009C113F"/>
    <w:rsid w:val="009E482E"/>
    <w:rsid w:val="00A90FD4"/>
    <w:rsid w:val="00AB3A89"/>
    <w:rsid w:val="00B37BCC"/>
    <w:rsid w:val="00C303BF"/>
    <w:rsid w:val="00C5726D"/>
    <w:rsid w:val="00D16284"/>
    <w:rsid w:val="00D6039E"/>
    <w:rsid w:val="00DE4359"/>
    <w:rsid w:val="00E22DB0"/>
    <w:rsid w:val="00E5741F"/>
    <w:rsid w:val="00EE7896"/>
    <w:rsid w:val="00F0650D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039E"/>
    <w:pPr>
      <w:keepNext/>
      <w:ind w:right="567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039E"/>
    <w:rPr>
      <w:rFonts w:ascii="Cambria" w:eastAsia="Times New Roman" w:hAnsi="Cambria" w:cs="Times New Roman"/>
      <w:b/>
      <w:sz w:val="20"/>
      <w:szCs w:val="24"/>
      <w:lang w:eastAsia="el-GR"/>
    </w:rPr>
  </w:style>
  <w:style w:type="paragraph" w:styleId="a3">
    <w:name w:val="header"/>
    <w:basedOn w:val="a"/>
    <w:link w:val="Char"/>
    <w:rsid w:val="00D603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6039E"/>
    <w:rPr>
      <w:rFonts w:ascii="Cambria" w:eastAsia="Times New Roman" w:hAnsi="Cambria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603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6039E"/>
    <w:rPr>
      <w:rFonts w:ascii="Cambria" w:eastAsia="Times New Roman" w:hAnsi="Cambria" w:cs="Times New Roman"/>
      <w:sz w:val="24"/>
      <w:szCs w:val="24"/>
      <w:lang w:eastAsia="el-GR"/>
    </w:rPr>
  </w:style>
  <w:style w:type="character" w:styleId="a5">
    <w:name w:val="page number"/>
    <w:basedOn w:val="a0"/>
    <w:rsid w:val="00D6039E"/>
  </w:style>
  <w:style w:type="paragraph" w:customStyle="1" w:styleId="10">
    <w:name w:val="Χωρίς διάστιχο1"/>
    <w:basedOn w:val="a"/>
    <w:link w:val="NoSpacingChar"/>
    <w:rsid w:val="00D6039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rsid w:val="00D6039E"/>
    <w:rPr>
      <w:rFonts w:ascii="Calibri" w:eastAsia="Calibri" w:hAnsi="Calibri" w:cs="Times New Roman"/>
      <w:lang w:val="en-US"/>
    </w:rPr>
  </w:style>
  <w:style w:type="character" w:styleId="-">
    <w:name w:val="Hyperlink"/>
    <w:rsid w:val="00D6039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6039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039E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9C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641D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039E"/>
    <w:pPr>
      <w:keepNext/>
      <w:ind w:right="567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039E"/>
    <w:rPr>
      <w:rFonts w:ascii="Cambria" w:eastAsia="Times New Roman" w:hAnsi="Cambria" w:cs="Times New Roman"/>
      <w:b/>
      <w:sz w:val="20"/>
      <w:szCs w:val="24"/>
      <w:lang w:eastAsia="el-GR"/>
    </w:rPr>
  </w:style>
  <w:style w:type="paragraph" w:styleId="a3">
    <w:name w:val="header"/>
    <w:basedOn w:val="a"/>
    <w:link w:val="Char"/>
    <w:rsid w:val="00D603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6039E"/>
    <w:rPr>
      <w:rFonts w:ascii="Cambria" w:eastAsia="Times New Roman" w:hAnsi="Cambria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603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6039E"/>
    <w:rPr>
      <w:rFonts w:ascii="Cambria" w:eastAsia="Times New Roman" w:hAnsi="Cambria" w:cs="Times New Roman"/>
      <w:sz w:val="24"/>
      <w:szCs w:val="24"/>
      <w:lang w:eastAsia="el-GR"/>
    </w:rPr>
  </w:style>
  <w:style w:type="character" w:styleId="a5">
    <w:name w:val="page number"/>
    <w:basedOn w:val="a0"/>
    <w:rsid w:val="00D6039E"/>
  </w:style>
  <w:style w:type="paragraph" w:customStyle="1" w:styleId="10">
    <w:name w:val="Χωρίς διάστιχο1"/>
    <w:basedOn w:val="a"/>
    <w:link w:val="NoSpacingChar"/>
    <w:rsid w:val="00D6039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rsid w:val="00D6039E"/>
    <w:rPr>
      <w:rFonts w:ascii="Calibri" w:eastAsia="Calibri" w:hAnsi="Calibri" w:cs="Times New Roman"/>
      <w:lang w:val="en-US"/>
    </w:rPr>
  </w:style>
  <w:style w:type="character" w:styleId="-">
    <w:name w:val="Hyperlink"/>
    <w:rsid w:val="00D6039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6039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039E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9C1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641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nto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2225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γιωταμίνα Αλεξάνδρου</dc:creator>
  <cp:lastModifiedBy>γιωταμίνα Αλεξάνδρου</cp:lastModifiedBy>
  <cp:revision>4</cp:revision>
  <cp:lastPrinted>2016-05-16T12:41:00Z</cp:lastPrinted>
  <dcterms:created xsi:type="dcterms:W3CDTF">2016-05-16T07:52:00Z</dcterms:created>
  <dcterms:modified xsi:type="dcterms:W3CDTF">2016-05-16T12:54:00Z</dcterms:modified>
</cp:coreProperties>
</file>